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rPr>
          <w:b w:val="1"/>
          <w:i w:val="1"/>
          <w:sz w:val="32"/>
          <w:szCs w:val="32"/>
        </w:rPr>
      </w:pPr>
      <w:r w:rsidDel="00000000" w:rsidR="00000000" w:rsidRPr="00000000">
        <w:rPr>
          <w:rtl w:val="0"/>
        </w:rPr>
      </w:r>
    </w:p>
    <w:p w:rsidR="00000000" w:rsidDel="00000000" w:rsidP="00000000" w:rsidRDefault="00000000" w:rsidRPr="00000000" w14:paraId="00000002">
      <w:pPr>
        <w:jc w:val="center"/>
        <w:rPr>
          <w:b w:val="1"/>
          <w:i w:val="1"/>
        </w:rPr>
      </w:pPr>
      <w:r w:rsidDel="00000000" w:rsidR="00000000" w:rsidRPr="00000000">
        <w:rPr>
          <w:rtl w:val="0"/>
        </w:rPr>
      </w:r>
    </w:p>
    <w:p w:rsidR="00000000" w:rsidDel="00000000" w:rsidP="00000000" w:rsidRDefault="00000000" w:rsidRPr="00000000" w14:paraId="00000003">
      <w:pPr>
        <w:jc w:val="center"/>
        <w:rPr>
          <w:b w:val="1"/>
          <w:i w:val="1"/>
          <w:sz w:val="32"/>
          <w:szCs w:val="32"/>
        </w:rPr>
      </w:pPr>
      <w:r w:rsidDel="00000000" w:rsidR="00000000" w:rsidRPr="00000000">
        <w:rPr>
          <w:b w:val="1"/>
          <w:i w:val="1"/>
          <w:sz w:val="32"/>
          <w:szCs w:val="32"/>
          <w:rtl w:val="0"/>
        </w:rPr>
        <w:t xml:space="preserve">Curriculum Vitae</w:t>
      </w:r>
    </w:p>
    <w:p w:rsidR="00000000" w:rsidDel="00000000" w:rsidP="00000000" w:rsidRDefault="00000000" w:rsidRPr="00000000" w14:paraId="00000004">
      <w:pPr>
        <w:pBdr>
          <w:bottom w:color="000000" w:space="1" w:sz="12" w:val="single"/>
        </w:pBdr>
        <w:jc w:val="center"/>
        <w:rPr>
          <w:b w:val="1"/>
          <w:i w:val="1"/>
          <w:sz w:val="32"/>
          <w:szCs w:val="32"/>
        </w:rPr>
      </w:pPr>
      <w:r w:rsidDel="00000000" w:rsidR="00000000" w:rsidRPr="00000000">
        <w:rPr>
          <w:b w:val="1"/>
          <w:i w:val="1"/>
          <w:sz w:val="32"/>
          <w:szCs w:val="32"/>
          <w:rtl w:val="0"/>
        </w:rPr>
        <w:t xml:space="preserve">Jeremy D. Allen, MS</w:t>
      </w:r>
    </w:p>
    <w:p w:rsidR="00000000" w:rsidDel="00000000" w:rsidP="00000000" w:rsidRDefault="00000000" w:rsidRPr="00000000" w14:paraId="00000005">
      <w:pPr>
        <w:pBdr>
          <w:bottom w:color="000000" w:space="1" w:sz="12" w:val="single"/>
        </w:pBdr>
        <w:jc w:val="center"/>
        <w:rPr>
          <w:b w:val="1"/>
          <w:i w:val="1"/>
        </w:rPr>
        <w:sectPr>
          <w:footerReference r:id="rId7" w:type="defaul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J.D. Allen</w:t>
      </w:r>
    </w:p>
    <w:p w:rsidR="00000000" w:rsidDel="00000000" w:rsidP="00000000" w:rsidRDefault="00000000" w:rsidRPr="00000000" w14:paraId="00000008">
      <w:pPr>
        <w:jc w:val="center"/>
        <w:rPr/>
      </w:pPr>
      <w:r w:rsidDel="00000000" w:rsidR="00000000" w:rsidRPr="00000000">
        <w:rPr>
          <w:rtl w:val="0"/>
        </w:rPr>
        <w:t xml:space="preserve">631-708-4223</w:t>
      </w:r>
    </w:p>
    <w:p w:rsidR="00000000" w:rsidDel="00000000" w:rsidP="00000000" w:rsidRDefault="00000000" w:rsidRPr="00000000" w14:paraId="00000009">
      <w:pPr>
        <w:jc w:val="center"/>
        <w:rPr/>
      </w:pPr>
      <w:r w:rsidDel="00000000" w:rsidR="00000000" w:rsidRPr="00000000">
        <w:rPr>
          <w:rtl w:val="0"/>
        </w:rPr>
        <w:t xml:space="preserve">jeremy.allen@stonybrook.edu</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School of Communication and Journalism</w:t>
      </w:r>
    </w:p>
    <w:p w:rsidR="00000000" w:rsidDel="00000000" w:rsidP="00000000" w:rsidRDefault="00000000" w:rsidRPr="00000000" w14:paraId="0000000C">
      <w:pPr>
        <w:jc w:val="center"/>
        <w:rPr/>
        <w:sectPr>
          <w:type w:val="continuous"/>
          <w:pgSz w:h="15840" w:w="12240" w:orient="portrait"/>
          <w:pgMar w:bottom="1440" w:top="1440" w:left="1440" w:right="1440" w:header="720" w:footer="720"/>
          <w:titlePg w:val="1"/>
        </w:sectPr>
      </w:pPr>
      <w:r w:rsidDel="00000000" w:rsidR="00000000" w:rsidRPr="00000000">
        <w:rPr>
          <w:rtl w:val="0"/>
        </w:rPr>
        <w:t xml:space="preserve">Stony Brook University</w:t>
        <w:br w:type="textWrapping"/>
        <w:t xml:space="preserve">100 Nicolls Road, Melville Library N4004</w:t>
        <w:br w:type="textWrapping"/>
        <w:t xml:space="preserve">Stony Brook, NY 11794</w:t>
      </w:r>
    </w:p>
    <w:p w:rsidR="00000000" w:rsidDel="00000000" w:rsidP="00000000" w:rsidRDefault="00000000" w:rsidRPr="00000000" w14:paraId="0000000D">
      <w:pPr>
        <w:rPr>
          <w:b w:val="1"/>
          <w:u w:val="single"/>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EDUCATION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2017 – 2018</w:t>
        <w:tab/>
        <w:t xml:space="preserve">MS in Communications, in Journalism Innovation</w:t>
        <w:tab/>
        <w:tab/>
        <w:tab/>
        <w:tab/>
      </w:r>
    </w:p>
    <w:p w:rsidR="00000000" w:rsidDel="00000000" w:rsidP="00000000" w:rsidRDefault="00000000" w:rsidRPr="00000000" w14:paraId="00000011">
      <w:pPr>
        <w:ind w:left="720" w:firstLine="720"/>
        <w:rPr/>
      </w:pPr>
      <w:r w:rsidDel="00000000" w:rsidR="00000000" w:rsidRPr="00000000">
        <w:rPr>
          <w:rtl w:val="0"/>
        </w:rPr>
        <w:t xml:space="preserve">Syracuse University, Syracuse, New York</w:t>
      </w:r>
    </w:p>
    <w:p w:rsidR="00000000" w:rsidDel="00000000" w:rsidP="00000000" w:rsidRDefault="00000000" w:rsidRPr="00000000" w14:paraId="00000012">
      <w:pPr>
        <w:ind w:left="720" w:firstLine="720"/>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2012 – 2016</w:t>
        <w:tab/>
        <w:t xml:space="preserve">BA in Journalism, Sociology</w:t>
        <w:tab/>
        <w:tab/>
        <w:tab/>
        <w:tab/>
      </w:r>
    </w:p>
    <w:p w:rsidR="00000000" w:rsidDel="00000000" w:rsidP="00000000" w:rsidRDefault="00000000" w:rsidRPr="00000000" w14:paraId="00000014">
      <w:pPr>
        <w:ind w:left="720" w:firstLine="720"/>
        <w:rPr/>
      </w:pPr>
      <w:r w:rsidDel="00000000" w:rsidR="00000000" w:rsidRPr="00000000">
        <w:rPr>
          <w:rtl w:val="0"/>
        </w:rPr>
        <w:t xml:space="preserve">Stony Brook University, Stony Brook, New York</w:t>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PROFESSIONAL APPOINTMENTS</w:t>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2019 – 2022</w:t>
        <w:tab/>
        <w:tab/>
        <w:t xml:space="preserve">Lecturer </w:t>
      </w:r>
    </w:p>
    <w:p w:rsidR="00000000" w:rsidDel="00000000" w:rsidP="00000000" w:rsidRDefault="00000000" w:rsidRPr="00000000" w14:paraId="00000019">
      <w:pPr>
        <w:ind w:left="2160" w:firstLine="0"/>
        <w:rPr/>
      </w:pPr>
      <w:r w:rsidDel="00000000" w:rsidR="00000000" w:rsidRPr="00000000">
        <w:rPr>
          <w:rtl w:val="0"/>
        </w:rPr>
        <w:t xml:space="preserve">School of Communication &amp; Journalism, Stony Brook University</w:t>
      </w:r>
    </w:p>
    <w:p w:rsidR="00000000" w:rsidDel="00000000" w:rsidP="00000000" w:rsidRDefault="00000000" w:rsidRPr="00000000" w14:paraId="0000001A">
      <w:pPr>
        <w:ind w:left="2160" w:firstLine="0"/>
        <w:rPr/>
      </w:pPr>
      <w:r w:rsidDel="00000000" w:rsidR="00000000" w:rsidRPr="00000000">
        <w:rPr>
          <w:rtl w:val="0"/>
        </w:rPr>
      </w:r>
    </w:p>
    <w:p w:rsidR="00000000" w:rsidDel="00000000" w:rsidP="00000000" w:rsidRDefault="00000000" w:rsidRPr="00000000" w14:paraId="0000001B">
      <w:pPr>
        <w:ind w:left="0" w:firstLine="0"/>
        <w:rPr>
          <w:b w:val="1"/>
        </w:rPr>
      </w:pPr>
      <w:r w:rsidDel="00000000" w:rsidR="00000000" w:rsidRPr="00000000">
        <w:rPr>
          <w:b w:val="1"/>
          <w:rtl w:val="0"/>
        </w:rPr>
        <w:t xml:space="preserve">2021</w:t>
        <w:tab/>
        <w:tab/>
        <w:tab/>
        <w:t xml:space="preserve">Lecturer</w:t>
      </w:r>
    </w:p>
    <w:p w:rsidR="00000000" w:rsidDel="00000000" w:rsidP="00000000" w:rsidRDefault="00000000" w:rsidRPr="00000000" w14:paraId="0000001C">
      <w:pPr>
        <w:ind w:left="0" w:firstLine="0"/>
        <w:rPr/>
      </w:pPr>
      <w:r w:rsidDel="00000000" w:rsidR="00000000" w:rsidRPr="00000000">
        <w:rPr>
          <w:b w:val="1"/>
          <w:rtl w:val="0"/>
        </w:rPr>
        <w:tab/>
        <w:tab/>
        <w:tab/>
      </w:r>
      <w:r w:rsidDel="00000000" w:rsidR="00000000" w:rsidRPr="00000000">
        <w:rPr>
          <w:rtl w:val="0"/>
        </w:rPr>
        <w:t xml:space="preserve">School of Communications, Quinnipiac University</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2021</w:t>
        <w:tab/>
        <w:tab/>
        <w:tab/>
        <w:t xml:space="preserve">Lecturer</w:t>
      </w:r>
    </w:p>
    <w:p w:rsidR="00000000" w:rsidDel="00000000" w:rsidP="00000000" w:rsidRDefault="00000000" w:rsidRPr="00000000" w14:paraId="0000001F">
      <w:pPr>
        <w:rPr/>
      </w:pPr>
      <w:r w:rsidDel="00000000" w:rsidR="00000000" w:rsidRPr="00000000">
        <w:rPr>
          <w:b w:val="1"/>
          <w:rtl w:val="0"/>
        </w:rPr>
        <w:tab/>
        <w:tab/>
        <w:tab/>
      </w:r>
      <w:r w:rsidDel="00000000" w:rsidR="00000000" w:rsidRPr="00000000">
        <w:rPr>
          <w:rtl w:val="0"/>
        </w:rPr>
        <w:t xml:space="preserve">English Department, Suffolk County Community College</w:t>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b w:val="1"/>
          <w:u w:val="single"/>
          <w:rtl w:val="0"/>
        </w:rPr>
        <w:t xml:space="preserve">ORIGINAL JOURNALISM</w:t>
      </w:r>
    </w:p>
    <w:p w:rsidR="00000000" w:rsidDel="00000000" w:rsidP="00000000" w:rsidRDefault="00000000" w:rsidRPr="00000000" w14:paraId="00000022">
      <w:pPr>
        <w:rPr>
          <w:b w:val="1"/>
          <w:i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Managing Editor, WSHU Public Radio, Fairfield, Connecticut, 2019-2022</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Production Engineer, Jazz Inspired Podcast, Sag Harbor, New York, 2018-20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Reporter, The Express News Group, Southampton, New York, 2018-19</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Bureau Chief, WAMC Northeast Public Radio, Pittsfield, Massachusetts, 2017-18</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Freelance Reporter, Long Island Business News, Ronkonkoma, New York, 2015-16</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rtl w:val="0"/>
        </w:rPr>
        <w:t xml:space="preserve">Freelance Reporter, Community Newspapers of Babylon Beacon, Massapequa Post and Amityville Record, Amityville, New York, 2015</w:t>
      </w: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b w:val="1"/>
          <w:u w:val="single"/>
          <w:rtl w:val="0"/>
        </w:rPr>
        <w:t xml:space="preserve">FUNDRAISING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Higher Ground, Season 3 – Solutions Journalism Climate Initiative</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An ongoing project that will produce at least 3-episode series on how the history of the environmental justice movement informs communities seeking to stop a waste management crisis from unfolding in their neighborhood.  </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Role: Host, Producer</w:t>
      </w:r>
    </w:p>
    <w:p w:rsidR="00000000" w:rsidDel="00000000" w:rsidP="00000000" w:rsidRDefault="00000000" w:rsidRPr="00000000" w14:paraId="00000036">
      <w:pPr>
        <w:rPr/>
      </w:pPr>
      <w:r w:rsidDel="00000000" w:rsidR="00000000" w:rsidRPr="00000000">
        <w:rPr>
          <w:rtl w:val="0"/>
        </w:rPr>
        <w:t xml:space="preserve">Principal Investigator: Rima Dael, WSHU Public Radio</w:t>
      </w:r>
    </w:p>
    <w:p w:rsidR="00000000" w:rsidDel="00000000" w:rsidP="00000000" w:rsidRDefault="00000000" w:rsidRPr="00000000" w14:paraId="00000037">
      <w:pPr>
        <w:rPr/>
      </w:pPr>
      <w:r w:rsidDel="00000000" w:rsidR="00000000" w:rsidRPr="00000000">
        <w:rPr>
          <w:rtl w:val="0"/>
        </w:rPr>
        <w:t xml:space="preserve">Funding Period: August 2022-23</w:t>
      </w:r>
    </w:p>
    <w:p w:rsidR="00000000" w:rsidDel="00000000" w:rsidP="00000000" w:rsidRDefault="00000000" w:rsidRPr="00000000" w14:paraId="00000038">
      <w:pPr>
        <w:rPr/>
      </w:pPr>
      <w:r w:rsidDel="00000000" w:rsidR="00000000" w:rsidRPr="00000000">
        <w:rPr>
          <w:rtl w:val="0"/>
        </w:rPr>
        <w:t xml:space="preserve">Award Total: $3,000</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Higher Ground, Season 2 – Next Gen Public Media Accelerator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8-episode podcast puts the microphone in the hands of a classroom of student scientists as they come to grips with the global climate crisis in Connecticut’s largest city. This season was produced in partnership with the Sacred Heart University Discovery Science Center and Planetarium.</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Role: Host, Producer</w:t>
      </w:r>
    </w:p>
    <w:p w:rsidR="00000000" w:rsidDel="00000000" w:rsidP="00000000" w:rsidRDefault="00000000" w:rsidRPr="00000000" w14:paraId="00000040">
      <w:pPr>
        <w:rPr/>
      </w:pPr>
      <w:r w:rsidDel="00000000" w:rsidR="00000000" w:rsidRPr="00000000">
        <w:rPr>
          <w:rtl w:val="0"/>
        </w:rPr>
        <w:t xml:space="preserve">Principal Investigator: Rima Dael, WSHU Public Radio</w:t>
      </w:r>
    </w:p>
    <w:p w:rsidR="00000000" w:rsidDel="00000000" w:rsidP="00000000" w:rsidRDefault="00000000" w:rsidRPr="00000000" w14:paraId="00000041">
      <w:pPr>
        <w:rPr/>
      </w:pPr>
      <w:r w:rsidDel="00000000" w:rsidR="00000000" w:rsidRPr="00000000">
        <w:rPr>
          <w:rtl w:val="0"/>
        </w:rPr>
        <w:t xml:space="preserve">Funding Period: December 2021 - September 2022</w:t>
      </w:r>
    </w:p>
    <w:p w:rsidR="00000000" w:rsidDel="00000000" w:rsidP="00000000" w:rsidRDefault="00000000" w:rsidRPr="00000000" w14:paraId="00000042">
      <w:pPr>
        <w:rPr/>
      </w:pPr>
      <w:r w:rsidDel="00000000" w:rsidR="00000000" w:rsidRPr="00000000">
        <w:rPr>
          <w:rtl w:val="0"/>
        </w:rPr>
        <w:t xml:space="preserve">Award Total: $15,000</w:t>
      </w:r>
    </w:p>
    <w:p w:rsidR="00000000" w:rsidDel="00000000" w:rsidP="00000000" w:rsidRDefault="00000000" w:rsidRPr="00000000" w14:paraId="00000043">
      <w:pPr>
        <w:rPr>
          <w:b w:val="1"/>
          <w:u w:val="single"/>
        </w:rPr>
      </w:pPr>
      <w:r w:rsidDel="00000000" w:rsidR="00000000" w:rsidRPr="00000000">
        <w:rPr>
          <w:rtl w:val="0"/>
        </w:rPr>
        <w:t xml:space="preserve">Funding Agency: Sesame Workshop, Joan Ganz Cooney Center, Corporation for Public Broadcasting</w:t>
      </w: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rtl w:val="0"/>
        </w:rPr>
      </w:r>
    </w:p>
    <w:p w:rsidR="00000000" w:rsidDel="00000000" w:rsidP="00000000" w:rsidRDefault="00000000" w:rsidRPr="00000000" w14:paraId="00000045">
      <w:pPr>
        <w:rPr>
          <w:b w:val="1"/>
          <w:u w:val="single"/>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Higher Ground, Season 1 – Alan Alda Center for Communicating Science, Kavli Foundation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8-episode podcast tells the stories of these communities on Long Island, New York, exploring solutions that may give them the best chance at survival and help save the places millions of people call home. The season was also distributed as a one-hour special via American Public Media to 100 stations in 20 states.</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Role: Host, Producer</w:t>
      </w:r>
    </w:p>
    <w:p w:rsidR="00000000" w:rsidDel="00000000" w:rsidP="00000000" w:rsidRDefault="00000000" w:rsidRPr="00000000" w14:paraId="0000004B">
      <w:pPr>
        <w:rPr/>
      </w:pPr>
      <w:r w:rsidDel="00000000" w:rsidR="00000000" w:rsidRPr="00000000">
        <w:rPr>
          <w:rtl w:val="0"/>
        </w:rPr>
        <w:t xml:space="preserve">Principal Investigator: Rima Dael, WSHU Public Radio</w:t>
      </w:r>
    </w:p>
    <w:p w:rsidR="00000000" w:rsidDel="00000000" w:rsidP="00000000" w:rsidRDefault="00000000" w:rsidRPr="00000000" w14:paraId="0000004C">
      <w:pPr>
        <w:rPr/>
      </w:pPr>
      <w:r w:rsidDel="00000000" w:rsidR="00000000" w:rsidRPr="00000000">
        <w:rPr>
          <w:rtl w:val="0"/>
        </w:rPr>
        <w:t xml:space="preserve">Funding Period: February 2021 - September 2021</w:t>
      </w:r>
    </w:p>
    <w:p w:rsidR="00000000" w:rsidDel="00000000" w:rsidP="00000000" w:rsidRDefault="00000000" w:rsidRPr="00000000" w14:paraId="0000004D">
      <w:pPr>
        <w:rPr/>
      </w:pPr>
      <w:r w:rsidDel="00000000" w:rsidR="00000000" w:rsidRPr="00000000">
        <w:rPr>
          <w:rtl w:val="0"/>
        </w:rPr>
        <w:t xml:space="preserve">Award Total: $10,000</w:t>
      </w:r>
    </w:p>
    <w:p w:rsidR="00000000" w:rsidDel="00000000" w:rsidP="00000000" w:rsidRDefault="00000000" w:rsidRPr="00000000" w14:paraId="0000004E">
      <w:pPr>
        <w:rPr>
          <w:b w:val="1"/>
          <w:u w:val="single"/>
        </w:rPr>
      </w:pPr>
      <w:r w:rsidDel="00000000" w:rsidR="00000000" w:rsidRPr="00000000">
        <w:rPr>
          <w:rtl w:val="0"/>
        </w:rPr>
        <w:t xml:space="preserve">Funding Agency: Stony Brook University, Kavli Foundation</w:t>
      </w: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rtl w:val="0"/>
        </w:rPr>
      </w:r>
    </w:p>
    <w:p w:rsidR="00000000" w:rsidDel="00000000" w:rsidP="00000000" w:rsidRDefault="00000000" w:rsidRPr="00000000" w14:paraId="00000050">
      <w:pPr>
        <w:rPr>
          <w:b w:val="1"/>
          <w:u w:val="single"/>
        </w:rPr>
      </w:pPr>
      <w:r w:rsidDel="00000000" w:rsidR="00000000" w:rsidRPr="00000000">
        <w:rPr>
          <w:rtl w:val="0"/>
        </w:rPr>
      </w:r>
    </w:p>
    <w:p w:rsidR="00000000" w:rsidDel="00000000" w:rsidP="00000000" w:rsidRDefault="00000000" w:rsidRPr="00000000" w14:paraId="00000051">
      <w:pPr>
        <w:rPr>
          <w:b w:val="1"/>
          <w:u w:val="single"/>
        </w:rPr>
      </w:pPr>
      <w:r w:rsidDel="00000000" w:rsidR="00000000" w:rsidRPr="00000000">
        <w:rPr>
          <w:b w:val="1"/>
          <w:u w:val="single"/>
          <w:rtl w:val="0"/>
        </w:rPr>
        <w:t xml:space="preserve">AWARDS AND HONORS</w:t>
      </w:r>
    </w:p>
    <w:p w:rsidR="00000000" w:rsidDel="00000000" w:rsidP="00000000" w:rsidRDefault="00000000" w:rsidRPr="00000000" w14:paraId="00000052">
      <w:pPr>
        <w:rPr>
          <w:b w:val="1"/>
          <w:u w:val="single"/>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Fair Media Council’s First Place, Category “Environmental Feature” Award for “Higher Ground”; Host, WSHU, 2022</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Press Club of Long Island’s First Place, Category “Podcasting” Award for “Higher Ground”; Host, WSHU, 2022</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Press Club of Long Island’s First Place, Category “Radio Education Reporting” Award for “Teacher’s Note Home: Set Routines, Vary Work, Explain COVID-19”; Reporter, WSHU, 2021</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Press Club of Long Island’s First Place, Category “Digital Coronavirus Reporting” Award for “New Yorkers Prepare For COVID-19 Induced Shortage of U.S. Organ Donors”; Reporter, WSHU, 2021</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New York State Associated Press Association’s “Enterprise Reporting” Award in Radio, WAMC, 2017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t xml:space="preserve">Fair Media Council’s “Category: Environmental” Award for “Bethpage Plume”; Producer, WSHU, 2017</w:t>
      </w:r>
      <w:r w:rsidDel="00000000" w:rsidR="00000000" w:rsidRPr="00000000">
        <w:rPr>
          <w:rtl w:val="0"/>
        </w:rPr>
      </w:r>
    </w:p>
    <w:p w:rsidR="00000000" w:rsidDel="00000000" w:rsidP="00000000" w:rsidRDefault="00000000" w:rsidRPr="00000000" w14:paraId="0000005E">
      <w:pPr>
        <w:rPr>
          <w:b w:val="1"/>
          <w:u w:val="single"/>
        </w:rPr>
      </w:pPr>
      <w:r w:rsidDel="00000000" w:rsidR="00000000" w:rsidRPr="00000000">
        <w:rPr>
          <w:rtl w:val="0"/>
        </w:rPr>
      </w:r>
    </w:p>
    <w:p w:rsidR="00000000" w:rsidDel="00000000" w:rsidP="00000000" w:rsidRDefault="00000000" w:rsidRPr="00000000" w14:paraId="0000005F">
      <w:pPr>
        <w:rPr>
          <w:b w:val="1"/>
          <w:i w:val="1"/>
        </w:rPr>
      </w:pPr>
      <w:r w:rsidDel="00000000" w:rsidR="00000000" w:rsidRPr="00000000">
        <w:rPr>
          <w:b w:val="1"/>
          <w:u w:val="single"/>
          <w:rtl w:val="0"/>
        </w:rPr>
        <w:t xml:space="preserve">PROFESSIONAL SERVICE </w:t>
      </w: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Managing Editor, Stony Brook Media Showcase, Stony Brook University, 2021-22</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Research Assistant, The Center for News Literacy, Stony Brook University, 2014-16</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u w:val="single"/>
          <w:rtl w:val="0"/>
        </w:rPr>
        <w:t xml:space="preserve">PROFESSIONAL ASSOCIATIONS</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Solutions Journalism Train-The-Trainer Accreditation, Solutions Journalism Network, 2022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New England Equity Reporting Fellowship, Maynard Institute, New England Newspaper &amp; Press Association, 2022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Press Club of Long Island, Society of Professional Journalism regional chapter — Vice President, 2021-23; Education Committee Chair, since 2019; Member since 2016</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Society of Professional Journalists at Stony Brook University — Faculty Adviser, 2020-22</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type w:val="continuous"/>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both"/>
      <w:rPr>
        <w:rFonts w:ascii="Arial" w:cs="Arial" w:eastAsia="Arial" w:hAnsi="Arial"/>
        <w:b w:val="0"/>
        <w:i w:val="0"/>
        <w:smallCaps w:val="0"/>
        <w:strike w:val="0"/>
        <w:color w:val="828282"/>
        <w:sz w:val="20"/>
        <w:szCs w:val="20"/>
        <w:u w:val="none"/>
        <w:shd w:fill="auto" w:val="clear"/>
        <w:vertAlign w:val="baseline"/>
      </w:rPr>
    </w:pPr>
    <w:r w:rsidDel="00000000" w:rsidR="00000000" w:rsidRPr="00000000">
      <w:rPr>
        <w:rFonts w:ascii="Arial" w:cs="Arial" w:eastAsia="Arial" w:hAnsi="Arial"/>
        <w:b w:val="0"/>
        <w:i w:val="0"/>
        <w:smallCaps w:val="0"/>
        <w:strike w:val="0"/>
        <w:color w:val="828282"/>
        <w:sz w:val="20"/>
        <w:szCs w:val="20"/>
        <w:u w:val="none"/>
        <w:shd w:fill="auto" w:val="clear"/>
        <w:vertAlign w:val="baseline"/>
        <w:rtl w:val="0"/>
      </w:rPr>
      <w:t xml:space="preserve">____________________________________________________________________________________</w:t>
    </w:r>
    <w:r w:rsidDel="00000000" w:rsidR="00000000" w:rsidRPr="00000000">
      <w:rPr>
        <w:rFonts w:ascii="Arial" w:cs="Arial" w:eastAsia="Arial" w:hAnsi="Arial"/>
        <w:color w:val="828282"/>
        <w:sz w:val="20"/>
        <w:szCs w:val="20"/>
        <w:rtl w:val="0"/>
      </w:rPr>
      <w:t xml:space="preserve">Jeremy D Allen</w:t>
    </w:r>
    <w:r w:rsidDel="00000000" w:rsidR="00000000" w:rsidRPr="00000000">
      <w:rPr>
        <w:rFonts w:ascii="Arial" w:cs="Arial" w:eastAsia="Arial" w:hAnsi="Arial"/>
        <w:b w:val="0"/>
        <w:i w:val="0"/>
        <w:smallCaps w:val="0"/>
        <w:strike w:val="0"/>
        <w:color w:val="828282"/>
        <w:sz w:val="20"/>
        <w:szCs w:val="20"/>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828282"/>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28282"/>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828282"/>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line="480" w:lineRule="auto"/>
      <w:ind w:firstLine="720"/>
      <w:jc w:val="center"/>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line="480" w:lineRule="auto"/>
      <w:ind w:firstLine="720"/>
      <w:jc w:val="center"/>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9442C"/>
    <w:pPr>
      <w:spacing w:after="0" w:line="240" w:lineRule="auto"/>
    </w:pPr>
    <w:rPr>
      <w:szCs w:val="24"/>
    </w:rPr>
  </w:style>
  <w:style w:type="paragraph" w:styleId="Heading4">
    <w:name w:val="heading 4"/>
    <w:basedOn w:val="Normal"/>
    <w:next w:val="Normal"/>
    <w:link w:val="Heading4Char"/>
    <w:qFormat w:val="1"/>
    <w:rsid w:val="00301AD2"/>
    <w:pPr>
      <w:keepNext w:val="1"/>
      <w:spacing w:line="480" w:lineRule="auto"/>
      <w:ind w:firstLine="720"/>
      <w:jc w:val="center"/>
      <w:outlineLvl w:val="3"/>
    </w:pPr>
    <w:rPr>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rsid w:val="00301AD2"/>
  </w:style>
  <w:style w:type="paragraph" w:styleId="Header">
    <w:name w:val="header"/>
    <w:basedOn w:val="Normal"/>
    <w:link w:val="HeaderChar"/>
    <w:uiPriority w:val="99"/>
    <w:unhideWhenUsed w:val="1"/>
    <w:rsid w:val="00441A7A"/>
    <w:pPr>
      <w:tabs>
        <w:tab w:val="center" w:pos="4680"/>
        <w:tab w:val="right" w:pos="9360"/>
      </w:tabs>
    </w:pPr>
  </w:style>
  <w:style w:type="character" w:styleId="HeaderChar" w:customStyle="1">
    <w:name w:val="Header Char"/>
    <w:basedOn w:val="DefaultParagraphFont"/>
    <w:link w:val="Header"/>
    <w:uiPriority w:val="99"/>
    <w:rsid w:val="00441A7A"/>
    <w:rPr>
      <w:szCs w:val="24"/>
    </w:rPr>
  </w:style>
  <w:style w:type="paragraph" w:styleId="Footer">
    <w:name w:val="footer"/>
    <w:basedOn w:val="Normal"/>
    <w:link w:val="FooterChar"/>
    <w:uiPriority w:val="99"/>
    <w:unhideWhenUsed w:val="1"/>
    <w:rsid w:val="00441A7A"/>
    <w:pPr>
      <w:tabs>
        <w:tab w:val="center" w:pos="4680"/>
        <w:tab w:val="right" w:pos="9360"/>
      </w:tabs>
    </w:pPr>
  </w:style>
  <w:style w:type="character" w:styleId="FooterChar" w:customStyle="1">
    <w:name w:val="Footer Char"/>
    <w:basedOn w:val="DefaultParagraphFont"/>
    <w:link w:val="Footer"/>
    <w:uiPriority w:val="99"/>
    <w:rsid w:val="00441A7A"/>
    <w:rPr>
      <w:szCs w:val="24"/>
    </w:rPr>
  </w:style>
  <w:style w:type="paragraph" w:styleId="BalloonText">
    <w:name w:val="Balloon Text"/>
    <w:basedOn w:val="Normal"/>
    <w:link w:val="BalloonTextChar"/>
    <w:uiPriority w:val="99"/>
    <w:semiHidden w:val="1"/>
    <w:unhideWhenUsed w:val="1"/>
    <w:rsid w:val="00DD7AB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D7AB0"/>
    <w:rPr>
      <w:rFonts w:ascii="Tahoma" w:cs="Tahoma" w:hAnsi="Tahoma"/>
      <w:sz w:val="16"/>
      <w:szCs w:val="16"/>
    </w:rPr>
  </w:style>
  <w:style w:type="character" w:styleId="medium-font1" w:customStyle="1">
    <w:name w:val="medium-font1"/>
    <w:basedOn w:val="DefaultParagraphFont"/>
    <w:rsid w:val="00FE5437"/>
    <w:rPr>
      <w:sz w:val="19"/>
      <w:szCs w:val="19"/>
      <w:bdr w:color="auto" w:frame="1" w:space="0" w:sz="0" w:val="none"/>
      <w:shd w:color="auto" w:fill="ffffff" w:val="clear"/>
    </w:rPr>
  </w:style>
  <w:style w:type="character" w:styleId="Hyperlink">
    <w:name w:val="Hyperlink"/>
    <w:basedOn w:val="DefaultParagraphFont"/>
    <w:uiPriority w:val="99"/>
    <w:unhideWhenUsed w:val="1"/>
    <w:rsid w:val="00FF772D"/>
    <w:rPr>
      <w:color w:val="0000ff" w:themeColor="hyperlink"/>
      <w:u w:val="single"/>
    </w:rPr>
  </w:style>
  <w:style w:type="paragraph" w:styleId="ListParagraph">
    <w:name w:val="List Paragraph"/>
    <w:basedOn w:val="Normal"/>
    <w:uiPriority w:val="34"/>
    <w:qFormat w:val="1"/>
    <w:rsid w:val="00FD3A0C"/>
    <w:pPr>
      <w:ind w:left="720"/>
      <w:contextualSpacing w:val="1"/>
    </w:pPr>
  </w:style>
  <w:style w:type="character" w:styleId="FollowedHyperlink">
    <w:name w:val="FollowedHyperlink"/>
    <w:basedOn w:val="DefaultParagraphFont"/>
    <w:uiPriority w:val="99"/>
    <w:semiHidden w:val="1"/>
    <w:unhideWhenUsed w:val="1"/>
    <w:rsid w:val="00744B82"/>
    <w:rPr>
      <w:color w:val="800080" w:themeColor="followedHyperlink"/>
      <w:u w:val="single"/>
    </w:rPr>
  </w:style>
  <w:style w:type="character" w:styleId="apple-converted-space" w:customStyle="1">
    <w:name w:val="apple-converted-space"/>
    <w:basedOn w:val="DefaultParagraphFont"/>
    <w:rsid w:val="00235F3D"/>
  </w:style>
  <w:style w:type="character" w:styleId="UnresolvedMention">
    <w:name w:val="Unresolved Mention"/>
    <w:basedOn w:val="DefaultParagraphFont"/>
    <w:uiPriority w:val="99"/>
    <w:rsid w:val="00131EEE"/>
    <w:rPr>
      <w:color w:val="605e5c"/>
      <w:shd w:color="auto" w:fill="e1dfdd" w:val="clear"/>
    </w:rPr>
  </w:style>
  <w:style w:type="table" w:styleId="TableGrid">
    <w:name w:val="Table Grid"/>
    <w:basedOn w:val="TableNormal"/>
    <w:uiPriority w:val="59"/>
    <w:rsid w:val="00B96F5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1" w:customStyle="1">
    <w:name w:val="Normal1"/>
    <w:rsid w:val="00D167CE"/>
    <w:pPr>
      <w:spacing w:after="0" w:line="240" w:lineRule="auto"/>
    </w:pPr>
    <w:rPr>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9areqwtsOPfjd7CMFpIyLrXxg==">AMUW2mXlkvKOelfc1ErtvBuIw74PPo3khA9hvLHbtzX8xdo3IMQpQexVb4zzF6sPu25nNyvYyFBwtBomtbGPGb2YPqJi4YOZ9BI82LIxcy+Dqz59qOddh40=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2022-03-04T17:41:00Z</dcterms:created>
  <dc:creator>Brenda MacArthur</dc:creator>
</cp:coreProperties>
</file>