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B4EC" w14:textId="77777777" w:rsidR="002B37E9" w:rsidRPr="002B37E9" w:rsidRDefault="002B37E9" w:rsidP="002B37E9">
      <w:pPr>
        <w:shd w:val="clear" w:color="auto" w:fill="FFFFFF"/>
        <w:jc w:val="center"/>
        <w:rPr>
          <w:rFonts w:ascii="Verdana" w:eastAsia="Times New Roman" w:hAnsi="Verdana" w:cs="Times New Roman"/>
          <w:color w:val="000000"/>
          <w:sz w:val="18"/>
          <w:szCs w:val="18"/>
        </w:rPr>
      </w:pPr>
      <w:r w:rsidRPr="002B37E9">
        <w:rPr>
          <w:rFonts w:ascii="Verdana" w:eastAsia="Times New Roman" w:hAnsi="Verdana" w:cs="Times New Roman"/>
          <w:b/>
          <w:bCs/>
          <w:color w:val="000000"/>
          <w:sz w:val="36"/>
          <w:szCs w:val="36"/>
        </w:rPr>
        <w:t>Relativity (PHY 408)</w:t>
      </w:r>
    </w:p>
    <w:p w14:paraId="22B36AF2" w14:textId="77777777" w:rsidR="002B37E9" w:rsidRPr="002B37E9" w:rsidRDefault="002B37E9" w:rsidP="002B37E9">
      <w:pPr>
        <w:shd w:val="clear" w:color="auto" w:fill="FFFFFF"/>
        <w:jc w:val="center"/>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Jacobus </w:t>
      </w:r>
      <w:proofErr w:type="spellStart"/>
      <w:r w:rsidRPr="002B37E9">
        <w:rPr>
          <w:rFonts w:ascii="Verdana" w:eastAsia="Times New Roman" w:hAnsi="Verdana" w:cs="Times New Roman"/>
          <w:color w:val="000000"/>
          <w:sz w:val="18"/>
          <w:szCs w:val="18"/>
        </w:rPr>
        <w:t>Verbaarschot</w:t>
      </w:r>
      <w:proofErr w:type="spellEnd"/>
    </w:p>
    <w:p w14:paraId="581A9C02"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hyperlink r:id="rId4" w:history="1">
        <w:r w:rsidRPr="002B37E9">
          <w:rPr>
            <w:rFonts w:ascii="Verdana" w:eastAsia="Times New Roman" w:hAnsi="Verdana" w:cs="Times New Roman"/>
            <w:color w:val="8B0000"/>
            <w:sz w:val="18"/>
            <w:szCs w:val="18"/>
            <w:u w:val="single"/>
          </w:rPr>
          <w:t>Announcements</w:t>
        </w:r>
      </w:hyperlink>
    </w:p>
    <w:p w14:paraId="0FDFDE42"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hyperlink r:id="rId5" w:history="1">
        <w:r w:rsidRPr="002B37E9">
          <w:rPr>
            <w:rFonts w:ascii="Verdana" w:eastAsia="Times New Roman" w:hAnsi="Verdana" w:cs="Times New Roman"/>
            <w:color w:val="8B0000"/>
            <w:sz w:val="18"/>
            <w:szCs w:val="18"/>
            <w:u w:val="single"/>
          </w:rPr>
          <w:t xml:space="preserve">Homework </w:t>
        </w:r>
        <w:proofErr w:type="spellStart"/>
        <w:r w:rsidRPr="002B37E9">
          <w:rPr>
            <w:rFonts w:ascii="Verdana" w:eastAsia="Times New Roman" w:hAnsi="Verdana" w:cs="Times New Roman"/>
            <w:color w:val="8B0000"/>
            <w:sz w:val="18"/>
            <w:szCs w:val="18"/>
            <w:u w:val="single"/>
          </w:rPr>
          <w:t>Assignements</w:t>
        </w:r>
        <w:proofErr w:type="spellEnd"/>
      </w:hyperlink>
    </w:p>
    <w:p w14:paraId="1A5E422D"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hyperlink r:id="rId6" w:history="1">
        <w:r w:rsidRPr="002B37E9">
          <w:rPr>
            <w:rFonts w:ascii="Verdana" w:eastAsia="Times New Roman" w:hAnsi="Verdana" w:cs="Times New Roman"/>
            <w:color w:val="8B0000"/>
            <w:sz w:val="18"/>
            <w:szCs w:val="18"/>
            <w:u w:val="single"/>
          </w:rPr>
          <w:t>Lecture Notes</w:t>
        </w:r>
      </w:hyperlink>
    </w:p>
    <w:p w14:paraId="2D1D74AB"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hyperlink r:id="rId7" w:history="1">
        <w:r w:rsidRPr="002B37E9">
          <w:rPr>
            <w:rFonts w:ascii="Verdana" w:eastAsia="Times New Roman" w:hAnsi="Verdana" w:cs="Times New Roman"/>
            <w:color w:val="8B0000"/>
            <w:sz w:val="18"/>
            <w:szCs w:val="18"/>
            <w:u w:val="single"/>
          </w:rPr>
          <w:t>Mathematica Notebooks</w:t>
        </w:r>
      </w:hyperlink>
    </w:p>
    <w:p w14:paraId="5E118010"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This course covers special and general relativity. After a review of special relativity and relativistic covariance, we cover the basics of geometry and tensor analysis to arrive at the Einstein equations. We will </w:t>
      </w:r>
      <w:proofErr w:type="spellStart"/>
      <w:proofErr w:type="gramStart"/>
      <w:r w:rsidRPr="002B37E9">
        <w:rPr>
          <w:rFonts w:ascii="Verdana" w:eastAsia="Times New Roman" w:hAnsi="Verdana" w:cs="Times New Roman"/>
          <w:color w:val="000000"/>
          <w:sz w:val="18"/>
          <w:szCs w:val="18"/>
        </w:rPr>
        <w:t>discus</w:t>
      </w:r>
      <w:proofErr w:type="spellEnd"/>
      <w:proofErr w:type="gramEnd"/>
      <w:r w:rsidRPr="002B37E9">
        <w:rPr>
          <w:rFonts w:ascii="Verdana" w:eastAsia="Times New Roman" w:hAnsi="Verdana" w:cs="Times New Roman"/>
          <w:color w:val="000000"/>
          <w:sz w:val="18"/>
          <w:szCs w:val="18"/>
        </w:rPr>
        <w:t xml:space="preserve"> the non-relativistic limit of these equations, the black hole solutions and the gravitational wave solutions. The textbook is Sean Carrol, Spacetime and Geometry: An Introduction to General Relativity. Also useful are </w:t>
      </w:r>
      <w:hyperlink r:id="rId8" w:history="1">
        <w:r w:rsidRPr="002B37E9">
          <w:rPr>
            <w:rFonts w:ascii="Verdana" w:eastAsia="Times New Roman" w:hAnsi="Verdana" w:cs="Times New Roman"/>
            <w:color w:val="8B0000"/>
            <w:sz w:val="18"/>
            <w:szCs w:val="18"/>
            <w:u w:val="single"/>
          </w:rPr>
          <w:t>lecture notes by Gerard 't Hooft</w:t>
        </w:r>
      </w:hyperlink>
      <w:r w:rsidRPr="002B37E9">
        <w:rPr>
          <w:rFonts w:ascii="Verdana" w:eastAsia="Times New Roman" w:hAnsi="Verdana" w:cs="Times New Roman"/>
          <w:color w:val="000000"/>
          <w:sz w:val="18"/>
          <w:szCs w:val="18"/>
        </w:rPr>
        <w:t xml:space="preserve"> and the textbook, A first Course </w:t>
      </w:r>
      <w:proofErr w:type="gramStart"/>
      <w:r w:rsidRPr="002B37E9">
        <w:rPr>
          <w:rFonts w:ascii="Verdana" w:eastAsia="Times New Roman" w:hAnsi="Verdana" w:cs="Times New Roman"/>
          <w:color w:val="000000"/>
          <w:sz w:val="18"/>
          <w:szCs w:val="18"/>
        </w:rPr>
        <w:t>In</w:t>
      </w:r>
      <w:proofErr w:type="gramEnd"/>
      <w:r w:rsidRPr="002B37E9">
        <w:rPr>
          <w:rFonts w:ascii="Verdana" w:eastAsia="Times New Roman" w:hAnsi="Verdana" w:cs="Times New Roman"/>
          <w:color w:val="000000"/>
          <w:sz w:val="18"/>
          <w:szCs w:val="18"/>
        </w:rPr>
        <w:t xml:space="preserve"> General </w:t>
      </w:r>
      <w:proofErr w:type="spellStart"/>
      <w:r w:rsidRPr="002B37E9">
        <w:rPr>
          <w:rFonts w:ascii="Verdana" w:eastAsia="Times New Roman" w:hAnsi="Verdana" w:cs="Times New Roman"/>
          <w:color w:val="000000"/>
          <w:sz w:val="18"/>
          <w:szCs w:val="18"/>
        </w:rPr>
        <w:t>Relatibvity</w:t>
      </w:r>
      <w:proofErr w:type="spellEnd"/>
      <w:r w:rsidRPr="002B37E9">
        <w:rPr>
          <w:rFonts w:ascii="Verdana" w:eastAsia="Times New Roman" w:hAnsi="Verdana" w:cs="Times New Roman"/>
          <w:color w:val="000000"/>
          <w:sz w:val="18"/>
          <w:szCs w:val="18"/>
        </w:rPr>
        <w:t>, by Bernard Schutz.</w:t>
      </w:r>
    </w:p>
    <w:p w14:paraId="606ACBA3"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A tentative course plan is </w:t>
      </w:r>
      <w:hyperlink r:id="rId9" w:history="1">
        <w:r w:rsidRPr="002B37E9">
          <w:rPr>
            <w:rFonts w:ascii="Verdana" w:eastAsia="Times New Roman" w:hAnsi="Verdana" w:cs="Times New Roman"/>
            <w:color w:val="8B0000"/>
            <w:sz w:val="18"/>
            <w:szCs w:val="18"/>
            <w:u w:val="single"/>
          </w:rPr>
          <w:t>available</w:t>
        </w:r>
      </w:hyperlink>
      <w:r w:rsidRPr="002B37E9">
        <w:rPr>
          <w:rFonts w:ascii="Verdana" w:eastAsia="Times New Roman" w:hAnsi="Verdana" w:cs="Times New Roman"/>
          <w:color w:val="000000"/>
          <w:sz w:val="18"/>
          <w:szCs w:val="18"/>
        </w:rPr>
        <w:t>.</w:t>
      </w:r>
    </w:p>
    <w:p w14:paraId="7C1326A5"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Class attendance is essential, and your feedback is very important. Everyone should be able to follow the lecture at all times. Questions during class on the material and my explanations are strongly encouraged. I may give quizzes to find out if I have been sufficiently clear.</w:t>
      </w:r>
    </w:p>
    <w:p w14:paraId="05BE8081"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This class meets Mon-Wed 4.00-5.20 in Melville Library N4000 The </w:t>
      </w:r>
      <w:proofErr w:type="gramStart"/>
      <w:r w:rsidRPr="002B37E9">
        <w:rPr>
          <w:rFonts w:ascii="Verdana" w:eastAsia="Times New Roman" w:hAnsi="Verdana" w:cs="Times New Roman"/>
          <w:color w:val="000000"/>
          <w:sz w:val="18"/>
          <w:szCs w:val="18"/>
        </w:rPr>
        <w:t>first class</w:t>
      </w:r>
      <w:proofErr w:type="gramEnd"/>
      <w:r w:rsidRPr="002B37E9">
        <w:rPr>
          <w:rFonts w:ascii="Verdana" w:eastAsia="Times New Roman" w:hAnsi="Verdana" w:cs="Times New Roman"/>
          <w:color w:val="000000"/>
          <w:sz w:val="18"/>
          <w:szCs w:val="18"/>
        </w:rPr>
        <w:t xml:space="preserve"> meeting is Monday January 22, at 4.00 pm, and I will send you the Zoom link.</w:t>
      </w:r>
    </w:p>
    <w:p w14:paraId="78549260"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Prerequisites</w:t>
      </w:r>
    </w:p>
    <w:p w14:paraId="5F8071F2"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A Griffiths level course in electrodynamics is essential as well as a strong background in Mathematics. Basic knowledge of Mathematica is required -- some of the homework problems rely on this framework.</w:t>
      </w:r>
    </w:p>
    <w:p w14:paraId="5DA04188"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proofErr w:type="spellStart"/>
      <w:r w:rsidRPr="002B37E9">
        <w:rPr>
          <w:rFonts w:ascii="Verdana" w:eastAsia="Times New Roman" w:hAnsi="Verdana" w:cs="Times New Roman"/>
          <w:b/>
          <w:bCs/>
          <w:color w:val="000000"/>
          <w:sz w:val="18"/>
          <w:szCs w:val="18"/>
        </w:rPr>
        <w:t>TextBook</w:t>
      </w:r>
      <w:proofErr w:type="spellEnd"/>
      <w:r w:rsidRPr="002B37E9">
        <w:rPr>
          <w:rFonts w:ascii="Verdana" w:eastAsia="Times New Roman" w:hAnsi="Verdana" w:cs="Times New Roman"/>
          <w:b/>
          <w:bCs/>
          <w:color w:val="000000"/>
          <w:sz w:val="18"/>
          <w:szCs w:val="18"/>
        </w:rPr>
        <w:t xml:space="preserve"> and Lecture Notes</w:t>
      </w:r>
    </w:p>
    <w:p w14:paraId="67FED878"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As I said above, the required </w:t>
      </w:r>
      <w:proofErr w:type="gramStart"/>
      <w:r w:rsidRPr="002B37E9">
        <w:rPr>
          <w:rFonts w:ascii="Verdana" w:eastAsia="Times New Roman" w:hAnsi="Verdana" w:cs="Times New Roman"/>
          <w:color w:val="000000"/>
          <w:sz w:val="18"/>
          <w:szCs w:val="18"/>
        </w:rPr>
        <w:t>text book</w:t>
      </w:r>
      <w:proofErr w:type="gramEnd"/>
      <w:r w:rsidRPr="002B37E9">
        <w:rPr>
          <w:rFonts w:ascii="Verdana" w:eastAsia="Times New Roman" w:hAnsi="Verdana" w:cs="Times New Roman"/>
          <w:color w:val="000000"/>
          <w:sz w:val="18"/>
          <w:szCs w:val="18"/>
        </w:rPr>
        <w:t xml:space="preserve"> is Sean Carrol, Spacetime and Geometry: An Introduction to General Relativity.</w:t>
      </w:r>
    </w:p>
    <w:p w14:paraId="36C35A2C"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Grade Calculation</w:t>
      </w:r>
    </w:p>
    <w:p w14:paraId="7F671702"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The course grade will be based on homework, a midterm exam, a final exam and class participation, according to the formula 15 percent homework, 5 percent for class participation (including possible quizzes), 30 percent for the midterm and 50 percent for the final. Students who get less than 25 percent correct of the final can expect an F grade for this course.</w:t>
      </w:r>
    </w:p>
    <w:p w14:paraId="30EA9D71"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Final Exam:</w:t>
      </w:r>
      <w:r w:rsidRPr="002B37E9">
        <w:rPr>
          <w:rFonts w:ascii="Verdana" w:eastAsia="Times New Roman" w:hAnsi="Verdana" w:cs="Times New Roman"/>
          <w:color w:val="000000"/>
          <w:sz w:val="18"/>
          <w:szCs w:val="18"/>
        </w:rPr>
        <w:t> Monday May 13, 2024, 5.30 -- 8.00 pm. Frivolous excuses such as I have booked a flight back home or I have two exams on the same day will not be accepted.</w:t>
      </w:r>
    </w:p>
    <w:p w14:paraId="33A6B950"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Class Times and Venue: </w:t>
      </w:r>
      <w:r w:rsidRPr="002B37E9">
        <w:rPr>
          <w:rFonts w:ascii="Verdana" w:eastAsia="Times New Roman" w:hAnsi="Verdana" w:cs="Times New Roman"/>
          <w:color w:val="000000"/>
          <w:sz w:val="18"/>
          <w:szCs w:val="18"/>
        </w:rPr>
        <w:t>Mon-Wed 4.00 -- 5.20, in Physics P117.</w:t>
      </w:r>
    </w:p>
    <w:p w14:paraId="1E2013EC"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Office Hours</w:t>
      </w:r>
    </w:p>
    <w:p w14:paraId="4FA900C0"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Wednesday 12.00 -- 2.00, may change if there are conflicts.</w:t>
      </w:r>
    </w:p>
    <w:p w14:paraId="218EB28C"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Homework</w:t>
      </w:r>
    </w:p>
    <w:p w14:paraId="7A6474CE"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Homework will be assigned </w:t>
      </w:r>
      <w:proofErr w:type="gramStart"/>
      <w:r w:rsidRPr="002B37E9">
        <w:rPr>
          <w:rFonts w:ascii="Verdana" w:eastAsia="Times New Roman" w:hAnsi="Verdana" w:cs="Times New Roman"/>
          <w:color w:val="000000"/>
          <w:sz w:val="18"/>
          <w:szCs w:val="18"/>
        </w:rPr>
        <w:t>weekly, and</w:t>
      </w:r>
      <w:proofErr w:type="gramEnd"/>
      <w:r w:rsidRPr="002B37E9">
        <w:rPr>
          <w:rFonts w:ascii="Verdana" w:eastAsia="Times New Roman" w:hAnsi="Verdana" w:cs="Times New Roman"/>
          <w:color w:val="000000"/>
          <w:sz w:val="18"/>
          <w:szCs w:val="18"/>
        </w:rPr>
        <w:t xml:space="preserve"> must be submitted on paper. It will be assigned on Tuesday and is due next Sunday at midnight. No extensions of the homework deadline will be given. If the handwriting or scan is not sufficiently clear, it is my prerogative not to grade the homework. Copying homework solutions from the internet is not allowed, but collaboration with fellow students is encouraged. I will check if homework solutions have been copied from the web or other sources.</w:t>
      </w:r>
    </w:p>
    <w:p w14:paraId="7AE1FBC4"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lastRenderedPageBreak/>
        <w:t>Course Website:</w:t>
      </w:r>
      <w:r w:rsidRPr="002B37E9">
        <w:rPr>
          <w:rFonts w:ascii="Verdana" w:eastAsia="Times New Roman" w:hAnsi="Verdana" w:cs="Times New Roman"/>
          <w:color w:val="000000"/>
          <w:sz w:val="18"/>
          <w:szCs w:val="18"/>
        </w:rPr>
        <w:t> </w:t>
      </w:r>
      <w:hyperlink r:id="rId10" w:history="1">
        <w:r w:rsidRPr="002B37E9">
          <w:rPr>
            <w:rFonts w:ascii="Verdana" w:eastAsia="Times New Roman" w:hAnsi="Verdana" w:cs="Times New Roman"/>
            <w:color w:val="8B0000"/>
            <w:sz w:val="18"/>
            <w:szCs w:val="18"/>
            <w:u w:val="single"/>
          </w:rPr>
          <w:t>PHY 408 Website</w:t>
        </w:r>
      </w:hyperlink>
    </w:p>
    <w:p w14:paraId="4A849500"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b/>
          <w:bCs/>
          <w:color w:val="000000"/>
          <w:sz w:val="18"/>
          <w:szCs w:val="18"/>
        </w:rPr>
        <w:t>University Policies</w:t>
      </w:r>
    </w:p>
    <w:p w14:paraId="5B54F225" w14:textId="77777777" w:rsidR="002B37E9" w:rsidRPr="002B37E9" w:rsidRDefault="002B37E9" w:rsidP="002B37E9">
      <w:pPr>
        <w:shd w:val="clear" w:color="auto" w:fill="FFFFFF"/>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 xml:space="preserve">We will comply with University Policies with regards to religious holidays, accessibility, disabilities, academic </w:t>
      </w:r>
      <w:proofErr w:type="spellStart"/>
      <w:r w:rsidRPr="002B37E9">
        <w:rPr>
          <w:rFonts w:ascii="Verdana" w:eastAsia="Times New Roman" w:hAnsi="Verdana" w:cs="Times New Roman"/>
          <w:color w:val="000000"/>
          <w:sz w:val="18"/>
          <w:szCs w:val="18"/>
        </w:rPr>
        <w:t>integrety</w:t>
      </w:r>
      <w:proofErr w:type="spellEnd"/>
      <w:r w:rsidRPr="002B37E9">
        <w:rPr>
          <w:rFonts w:ascii="Verdana" w:eastAsia="Times New Roman" w:hAnsi="Verdana" w:cs="Times New Roman"/>
          <w:color w:val="000000"/>
          <w:sz w:val="18"/>
          <w:szCs w:val="18"/>
        </w:rPr>
        <w:t xml:space="preserve">, </w:t>
      </w:r>
      <w:proofErr w:type="gramStart"/>
      <w:r w:rsidRPr="002B37E9">
        <w:rPr>
          <w:rFonts w:ascii="Verdana" w:eastAsia="Times New Roman" w:hAnsi="Verdana" w:cs="Times New Roman"/>
          <w:color w:val="000000"/>
          <w:sz w:val="18"/>
          <w:szCs w:val="18"/>
        </w:rPr>
        <w:t>etc..</w:t>
      </w:r>
      <w:proofErr w:type="gramEnd"/>
      <w:r w:rsidRPr="002B37E9">
        <w:rPr>
          <w:rFonts w:ascii="Verdana" w:eastAsia="Times New Roman" w:hAnsi="Verdana" w:cs="Times New Roman"/>
          <w:color w:val="000000"/>
          <w:sz w:val="18"/>
          <w:szCs w:val="18"/>
        </w:rPr>
        <w:t xml:space="preserve"> See, </w:t>
      </w:r>
      <w:hyperlink r:id="rId11" w:history="1">
        <w:r w:rsidRPr="002B37E9">
          <w:rPr>
            <w:rFonts w:ascii="Verdana" w:eastAsia="Times New Roman" w:hAnsi="Verdana" w:cs="Times New Roman"/>
            <w:color w:val="8B0000"/>
            <w:sz w:val="18"/>
            <w:szCs w:val="18"/>
            <w:u w:val="single"/>
          </w:rPr>
          <w:t>the Provost Webpage</w:t>
        </w:r>
      </w:hyperlink>
      <w:r w:rsidRPr="002B37E9">
        <w:rPr>
          <w:rFonts w:ascii="Verdana" w:eastAsia="Times New Roman" w:hAnsi="Verdana" w:cs="Times New Roman"/>
          <w:color w:val="000000"/>
          <w:sz w:val="18"/>
          <w:szCs w:val="18"/>
        </w:rPr>
        <w:t> and </w:t>
      </w:r>
      <w:hyperlink r:id="rId12" w:history="1">
        <w:r w:rsidRPr="002B37E9">
          <w:rPr>
            <w:rFonts w:ascii="Verdana" w:eastAsia="Times New Roman" w:hAnsi="Verdana" w:cs="Times New Roman"/>
            <w:color w:val="8B0000"/>
            <w:sz w:val="18"/>
            <w:szCs w:val="18"/>
            <w:u w:val="single"/>
          </w:rPr>
          <w:t>University Syllabus statement</w:t>
        </w:r>
      </w:hyperlink>
      <w:r w:rsidRPr="002B37E9">
        <w:rPr>
          <w:rFonts w:ascii="Verdana" w:eastAsia="Times New Roman" w:hAnsi="Verdana" w:cs="Times New Roman"/>
          <w:color w:val="000000"/>
          <w:sz w:val="18"/>
          <w:szCs w:val="18"/>
        </w:rPr>
        <w:t> for details.</w:t>
      </w:r>
    </w:p>
    <w:p w14:paraId="64DA6AC7" w14:textId="77777777" w:rsidR="002B37E9" w:rsidRPr="002B37E9" w:rsidRDefault="002B37E9" w:rsidP="002B37E9">
      <w:pPr>
        <w:shd w:val="clear" w:color="auto" w:fill="FFFFFF"/>
        <w:jc w:val="center"/>
        <w:rPr>
          <w:rFonts w:ascii="Verdana" w:eastAsia="Times New Roman" w:hAnsi="Verdana" w:cs="Times New Roman"/>
          <w:color w:val="000000"/>
          <w:sz w:val="18"/>
          <w:szCs w:val="18"/>
        </w:rPr>
      </w:pPr>
      <w:r w:rsidRPr="002B37E9">
        <w:rPr>
          <w:rFonts w:ascii="Verdana" w:eastAsia="Times New Roman" w:hAnsi="Verdana" w:cs="Times New Roman"/>
          <w:color w:val="660000"/>
          <w:sz w:val="15"/>
          <w:szCs w:val="15"/>
        </w:rPr>
        <w:t>Send corrections and comments about this WEB page to jacobus.verbaarschot@stonybrook.edu. Last updated 01/19/2024.            </w:t>
      </w:r>
    </w:p>
    <w:p w14:paraId="73CBAC0A" w14:textId="77777777" w:rsidR="002B37E9" w:rsidRPr="002B37E9" w:rsidRDefault="002B37E9" w:rsidP="002B37E9">
      <w:pPr>
        <w:spacing w:before="100" w:beforeAutospacing="1" w:after="100" w:afterAutospacing="1"/>
        <w:jc w:val="center"/>
        <w:outlineLvl w:val="2"/>
        <w:rPr>
          <w:rFonts w:ascii="Verdana" w:eastAsia="Times New Roman" w:hAnsi="Verdana" w:cs="Times New Roman"/>
          <w:b/>
          <w:bCs/>
          <w:color w:val="000000"/>
          <w:sz w:val="27"/>
          <w:szCs w:val="27"/>
        </w:rPr>
      </w:pPr>
      <w:r w:rsidRPr="002B37E9">
        <w:rPr>
          <w:rFonts w:ascii="Verdana" w:eastAsia="Times New Roman" w:hAnsi="Verdana" w:cs="Times New Roman"/>
          <w:b/>
          <w:bCs/>
          <w:color w:val="000000"/>
          <w:sz w:val="27"/>
          <w:szCs w:val="27"/>
        </w:rPr>
        <w:t>Lecture Notes for Relativity (PHY408)</w:t>
      </w:r>
    </w:p>
    <w:p w14:paraId="6793F2D7" w14:textId="77777777" w:rsidR="002B37E9" w:rsidRPr="002B37E9" w:rsidRDefault="002B37E9" w:rsidP="002B37E9">
      <w:pPr>
        <w:spacing w:before="100" w:beforeAutospacing="1" w:after="100" w:afterAutospacing="1"/>
        <w:jc w:val="center"/>
        <w:outlineLvl w:val="3"/>
        <w:rPr>
          <w:rFonts w:ascii="Verdana" w:eastAsia="Times New Roman" w:hAnsi="Verdana" w:cs="Times New Roman"/>
          <w:b/>
          <w:bCs/>
          <w:color w:val="000000"/>
          <w:sz w:val="27"/>
          <w:szCs w:val="27"/>
        </w:rPr>
      </w:pPr>
      <w:r w:rsidRPr="002B37E9">
        <w:rPr>
          <w:rFonts w:ascii="Verdana" w:eastAsia="Times New Roman" w:hAnsi="Verdana" w:cs="Times New Roman"/>
          <w:b/>
          <w:bCs/>
          <w:color w:val="336699"/>
          <w:sz w:val="27"/>
          <w:szCs w:val="27"/>
        </w:rPr>
        <w:t xml:space="preserve">Spring 2024, Jacobus </w:t>
      </w:r>
      <w:proofErr w:type="spellStart"/>
      <w:r w:rsidRPr="002B37E9">
        <w:rPr>
          <w:rFonts w:ascii="Verdana" w:eastAsia="Times New Roman" w:hAnsi="Verdana" w:cs="Times New Roman"/>
          <w:b/>
          <w:bCs/>
          <w:color w:val="336699"/>
          <w:sz w:val="27"/>
          <w:szCs w:val="27"/>
        </w:rPr>
        <w:t>Verbaarschot</w:t>
      </w:r>
      <w:proofErr w:type="spellEnd"/>
    </w:p>
    <w:p w14:paraId="31D82202"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13" w:history="1">
        <w:r w:rsidRPr="002B37E9">
          <w:rPr>
            <w:rFonts w:ascii="Verdana" w:eastAsia="Times New Roman" w:hAnsi="Verdana" w:cs="Times New Roman"/>
            <w:color w:val="8B0000"/>
            <w:sz w:val="18"/>
            <w:szCs w:val="18"/>
            <w:u w:val="single"/>
          </w:rPr>
          <w:t>Lecture 1, 1-22-2024 (by Zoom)</w:t>
        </w:r>
      </w:hyperlink>
      <w:r w:rsidRPr="002B37E9">
        <w:rPr>
          <w:rFonts w:ascii="Verdana" w:eastAsia="Times New Roman" w:hAnsi="Verdana" w:cs="Times New Roman"/>
          <w:color w:val="000000"/>
          <w:sz w:val="18"/>
          <w:szCs w:val="18"/>
        </w:rPr>
        <w:br/>
        <w:t xml:space="preserve">Relativity, Invariant Distance, Proper Time, Lorentz </w:t>
      </w:r>
      <w:proofErr w:type="spellStart"/>
      <w:r w:rsidRPr="002B37E9">
        <w:rPr>
          <w:rFonts w:ascii="Verdana" w:eastAsia="Times New Roman" w:hAnsi="Verdana" w:cs="Times New Roman"/>
          <w:color w:val="000000"/>
          <w:sz w:val="18"/>
          <w:szCs w:val="18"/>
        </w:rPr>
        <w:t>Transformatioons</w:t>
      </w:r>
      <w:proofErr w:type="spellEnd"/>
      <w:r w:rsidRPr="002B37E9">
        <w:rPr>
          <w:rFonts w:ascii="Verdana" w:eastAsia="Times New Roman" w:hAnsi="Verdana" w:cs="Times New Roman"/>
          <w:color w:val="000000"/>
          <w:sz w:val="18"/>
          <w:szCs w:val="18"/>
        </w:rPr>
        <w:t xml:space="preserve"> (Caroll 1.2, 1.3) </w:t>
      </w:r>
      <w:hyperlink r:id="rId14" w:history="1">
        <w:r w:rsidRPr="002B37E9">
          <w:rPr>
            <w:rFonts w:ascii="Verdana" w:eastAsia="Times New Roman" w:hAnsi="Verdana" w:cs="Times New Roman"/>
            <w:color w:val="8B0000"/>
            <w:sz w:val="18"/>
            <w:szCs w:val="18"/>
            <w:u w:val="single"/>
          </w:rPr>
          <w:t>Lecture 2, 1-24-2024 (by Zoom)</w:t>
        </w:r>
      </w:hyperlink>
      <w:r w:rsidRPr="002B37E9">
        <w:rPr>
          <w:rFonts w:ascii="Verdana" w:eastAsia="Times New Roman" w:hAnsi="Verdana" w:cs="Times New Roman"/>
          <w:color w:val="000000"/>
          <w:sz w:val="18"/>
          <w:szCs w:val="18"/>
        </w:rPr>
        <w:br/>
        <w:t>Rapidity, Lorentz Contraction, Addition of Velocities, 4 Vectors</w:t>
      </w:r>
    </w:p>
    <w:p w14:paraId="4B9D82E3"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r w:rsidRPr="002B37E9">
        <w:rPr>
          <w:rFonts w:ascii="Verdana" w:eastAsia="Times New Roman" w:hAnsi="Verdana" w:cs="Times New Roman"/>
          <w:color w:val="000000"/>
          <w:sz w:val="18"/>
          <w:szCs w:val="18"/>
        </w:rPr>
        <w:t>(Carroll 1.3, 1.4) </w:t>
      </w:r>
      <w:hyperlink r:id="rId15" w:history="1">
        <w:r w:rsidRPr="002B37E9">
          <w:rPr>
            <w:rFonts w:ascii="Verdana" w:eastAsia="Times New Roman" w:hAnsi="Verdana" w:cs="Times New Roman"/>
            <w:color w:val="8B0000"/>
            <w:sz w:val="18"/>
            <w:szCs w:val="18"/>
            <w:u w:val="single"/>
          </w:rPr>
          <w:t>Lecture 3, 1-29-2024</w:t>
        </w:r>
      </w:hyperlink>
      <w:r w:rsidRPr="002B37E9">
        <w:rPr>
          <w:rFonts w:ascii="Verdana" w:eastAsia="Times New Roman" w:hAnsi="Verdana" w:cs="Times New Roman"/>
          <w:color w:val="000000"/>
          <w:sz w:val="18"/>
          <w:szCs w:val="18"/>
        </w:rPr>
        <w:br/>
        <w:t>Lie algebra of the Lorentz Group, Tensors (Carroll 1.3, 1.6, 1.7)</w:t>
      </w:r>
    </w:p>
    <w:p w14:paraId="74B3285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16" w:history="1">
        <w:r w:rsidRPr="002B37E9">
          <w:rPr>
            <w:rFonts w:ascii="Verdana" w:eastAsia="Times New Roman" w:hAnsi="Verdana" w:cs="Times New Roman"/>
            <w:color w:val="8B0000"/>
            <w:sz w:val="18"/>
            <w:szCs w:val="18"/>
            <w:u w:val="single"/>
          </w:rPr>
          <w:t>Lecture 4, 1-30-2024</w:t>
        </w:r>
      </w:hyperlink>
      <w:r w:rsidRPr="002B37E9">
        <w:rPr>
          <w:rFonts w:ascii="Verdana" w:eastAsia="Times New Roman" w:hAnsi="Verdana" w:cs="Times New Roman"/>
          <w:color w:val="000000"/>
          <w:sz w:val="18"/>
          <w:szCs w:val="18"/>
        </w:rPr>
        <w:br/>
        <w:t>Invariant Tensors, Action of a Relativistic Particle (Carroll 1,9, 1.10)</w:t>
      </w:r>
    </w:p>
    <w:p w14:paraId="181F5E5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17" w:history="1">
        <w:r w:rsidRPr="002B37E9">
          <w:rPr>
            <w:rFonts w:ascii="Verdana" w:eastAsia="Times New Roman" w:hAnsi="Verdana" w:cs="Times New Roman"/>
            <w:color w:val="8B0000"/>
            <w:sz w:val="18"/>
            <w:szCs w:val="18"/>
            <w:u w:val="single"/>
          </w:rPr>
          <w:t>Lecture 5, 2-5-2024</w:t>
        </w:r>
      </w:hyperlink>
      <w:r w:rsidRPr="002B37E9">
        <w:rPr>
          <w:rFonts w:ascii="Verdana" w:eastAsia="Times New Roman" w:hAnsi="Verdana" w:cs="Times New Roman"/>
          <w:color w:val="000000"/>
          <w:sz w:val="18"/>
          <w:szCs w:val="18"/>
        </w:rPr>
        <w:br/>
      </w:r>
      <w:proofErr w:type="spellStart"/>
      <w:r w:rsidRPr="002B37E9">
        <w:rPr>
          <w:rFonts w:ascii="Verdana" w:eastAsia="Times New Roman" w:hAnsi="Verdana" w:cs="Times New Roman"/>
          <w:color w:val="000000"/>
          <w:sz w:val="18"/>
          <w:szCs w:val="18"/>
        </w:rPr>
        <w:t>Lagrangian</w:t>
      </w:r>
      <w:proofErr w:type="spellEnd"/>
      <w:r w:rsidRPr="002B37E9">
        <w:rPr>
          <w:rFonts w:ascii="Verdana" w:eastAsia="Times New Roman" w:hAnsi="Verdana" w:cs="Times New Roman"/>
          <w:color w:val="000000"/>
          <w:sz w:val="18"/>
          <w:szCs w:val="18"/>
        </w:rPr>
        <w:t>, Lagrange Equations of Motion (Carroll 1.10)</w:t>
      </w:r>
    </w:p>
    <w:p w14:paraId="0672BCB9"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18" w:history="1">
        <w:r w:rsidRPr="002B37E9">
          <w:rPr>
            <w:rFonts w:ascii="Verdana" w:eastAsia="Times New Roman" w:hAnsi="Verdana" w:cs="Times New Roman"/>
            <w:color w:val="8B0000"/>
            <w:sz w:val="18"/>
            <w:szCs w:val="18"/>
            <w:u w:val="single"/>
          </w:rPr>
          <w:t>Lecture 6, 2-7-2024</w:t>
        </w:r>
      </w:hyperlink>
      <w:r w:rsidRPr="002B37E9">
        <w:rPr>
          <w:rFonts w:ascii="Verdana" w:eastAsia="Times New Roman" w:hAnsi="Verdana" w:cs="Times New Roman"/>
          <w:color w:val="000000"/>
          <w:sz w:val="18"/>
          <w:szCs w:val="18"/>
        </w:rPr>
        <w:br/>
      </w:r>
      <w:proofErr w:type="spellStart"/>
      <w:r w:rsidRPr="002B37E9">
        <w:rPr>
          <w:rFonts w:ascii="Verdana" w:eastAsia="Times New Roman" w:hAnsi="Verdana" w:cs="Times New Roman"/>
          <w:color w:val="000000"/>
          <w:sz w:val="18"/>
          <w:szCs w:val="18"/>
        </w:rPr>
        <w:t>Lagrangian</w:t>
      </w:r>
      <w:proofErr w:type="spellEnd"/>
      <w:r w:rsidRPr="002B37E9">
        <w:rPr>
          <w:rFonts w:ascii="Verdana" w:eastAsia="Times New Roman" w:hAnsi="Verdana" w:cs="Times New Roman"/>
          <w:color w:val="000000"/>
          <w:sz w:val="18"/>
          <w:szCs w:val="18"/>
        </w:rPr>
        <w:t xml:space="preserve"> of EM field, Lorentz Force. Lorentz Transformations of E and B (Caroll 1.8, 1.10)</w:t>
      </w:r>
    </w:p>
    <w:p w14:paraId="7ABEB083"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19" w:history="1">
        <w:r w:rsidRPr="002B37E9">
          <w:rPr>
            <w:rFonts w:ascii="Verdana" w:eastAsia="Times New Roman" w:hAnsi="Verdana" w:cs="Times New Roman"/>
            <w:color w:val="8B0000"/>
            <w:sz w:val="18"/>
            <w:szCs w:val="18"/>
            <w:u w:val="single"/>
          </w:rPr>
          <w:t>Lecture 7, 2-12-2024</w:t>
        </w:r>
      </w:hyperlink>
      <w:r w:rsidRPr="002B37E9">
        <w:rPr>
          <w:rFonts w:ascii="Verdana" w:eastAsia="Times New Roman" w:hAnsi="Verdana" w:cs="Times New Roman"/>
          <w:color w:val="000000"/>
          <w:sz w:val="18"/>
          <w:szCs w:val="18"/>
        </w:rPr>
        <w:br/>
        <w:t>Lorentz Transformations (Carroll 1.8, 1.10</w:t>
      </w:r>
      <w:proofErr w:type="gramStart"/>
      <w:r w:rsidRPr="002B37E9">
        <w:rPr>
          <w:rFonts w:ascii="Verdana" w:eastAsia="Times New Roman" w:hAnsi="Verdana" w:cs="Times New Roman"/>
          <w:color w:val="000000"/>
          <w:sz w:val="18"/>
          <w:szCs w:val="18"/>
        </w:rPr>
        <w:t>) ,</w:t>
      </w:r>
      <w:proofErr w:type="gramEnd"/>
      <w:r w:rsidRPr="002B37E9">
        <w:rPr>
          <w:rFonts w:ascii="Verdana" w:eastAsia="Times New Roman" w:hAnsi="Verdana" w:cs="Times New Roman"/>
          <w:color w:val="000000"/>
          <w:sz w:val="18"/>
          <w:szCs w:val="18"/>
        </w:rPr>
        <w:t xml:space="preserve"> Energy Momentum Tensor (Carroll 1.9)</w:t>
      </w:r>
    </w:p>
    <w:p w14:paraId="00869159"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0" w:history="1">
        <w:r w:rsidRPr="002B37E9">
          <w:rPr>
            <w:rFonts w:ascii="Verdana" w:eastAsia="Times New Roman" w:hAnsi="Verdana" w:cs="Times New Roman"/>
            <w:color w:val="8B0000"/>
            <w:sz w:val="18"/>
            <w:szCs w:val="18"/>
            <w:u w:val="single"/>
          </w:rPr>
          <w:t>Lecture 8, 2-14-2024</w:t>
        </w:r>
      </w:hyperlink>
      <w:r w:rsidRPr="002B37E9">
        <w:rPr>
          <w:rFonts w:ascii="Verdana" w:eastAsia="Times New Roman" w:hAnsi="Verdana" w:cs="Times New Roman"/>
          <w:color w:val="000000"/>
          <w:sz w:val="18"/>
          <w:szCs w:val="18"/>
        </w:rPr>
        <w:br/>
        <w:t xml:space="preserve">Ideal Fluid and Euler Equation (Carroll 1.9), Manifolds, Tangent Vectors, </w:t>
      </w:r>
      <w:proofErr w:type="spellStart"/>
      <w:r w:rsidRPr="002B37E9">
        <w:rPr>
          <w:rFonts w:ascii="Verdana" w:eastAsia="Times New Roman" w:hAnsi="Verdana" w:cs="Times New Roman"/>
          <w:color w:val="000000"/>
          <w:sz w:val="18"/>
          <w:szCs w:val="18"/>
        </w:rPr>
        <w:t>Form s</w:t>
      </w:r>
      <w:proofErr w:type="spellEnd"/>
      <w:r w:rsidRPr="002B37E9">
        <w:rPr>
          <w:rFonts w:ascii="Verdana" w:eastAsia="Times New Roman" w:hAnsi="Verdana" w:cs="Times New Roman"/>
          <w:color w:val="000000"/>
          <w:sz w:val="18"/>
          <w:szCs w:val="18"/>
        </w:rPr>
        <w:t xml:space="preserve"> (Carroll 2.2, 2.3)</w:t>
      </w:r>
    </w:p>
    <w:p w14:paraId="4582AB45"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1" w:history="1">
        <w:r w:rsidRPr="002B37E9">
          <w:rPr>
            <w:rFonts w:ascii="Verdana" w:eastAsia="Times New Roman" w:hAnsi="Verdana" w:cs="Times New Roman"/>
            <w:color w:val="8B0000"/>
            <w:sz w:val="18"/>
            <w:szCs w:val="18"/>
            <w:u w:val="single"/>
          </w:rPr>
          <w:t>Lecture 9, 2-19-2024</w:t>
        </w:r>
      </w:hyperlink>
      <w:r w:rsidRPr="002B37E9">
        <w:rPr>
          <w:rFonts w:ascii="Verdana" w:eastAsia="Times New Roman" w:hAnsi="Verdana" w:cs="Times New Roman"/>
          <w:color w:val="000000"/>
          <w:sz w:val="18"/>
          <w:szCs w:val="18"/>
        </w:rPr>
        <w:br/>
        <w:t>Metric, Signature, Canonical Form (Carroll 2.5)</w:t>
      </w:r>
    </w:p>
    <w:p w14:paraId="40F148CA"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2" w:history="1">
        <w:r w:rsidRPr="002B37E9">
          <w:rPr>
            <w:rFonts w:ascii="Verdana" w:eastAsia="Times New Roman" w:hAnsi="Verdana" w:cs="Times New Roman"/>
            <w:color w:val="8B0000"/>
            <w:sz w:val="18"/>
            <w:szCs w:val="18"/>
            <w:u w:val="single"/>
          </w:rPr>
          <w:t>Lecture 10, 2-21-2024</w:t>
        </w:r>
      </w:hyperlink>
      <w:r w:rsidRPr="002B37E9">
        <w:rPr>
          <w:rFonts w:ascii="Verdana" w:eastAsia="Times New Roman" w:hAnsi="Verdana" w:cs="Times New Roman"/>
          <w:color w:val="000000"/>
          <w:sz w:val="18"/>
          <w:szCs w:val="18"/>
        </w:rPr>
        <w:br/>
        <w:t>Domain of Dependence, Horizon (Carroll 2.7) Tensor Densities (Carroll (2.9), Derivatives (Carroll 3.2)</w:t>
      </w:r>
    </w:p>
    <w:p w14:paraId="038240B5"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3" w:history="1">
        <w:r w:rsidRPr="002B37E9">
          <w:rPr>
            <w:rFonts w:ascii="Verdana" w:eastAsia="Times New Roman" w:hAnsi="Verdana" w:cs="Times New Roman"/>
            <w:color w:val="8B0000"/>
            <w:sz w:val="18"/>
            <w:szCs w:val="18"/>
            <w:u w:val="single"/>
          </w:rPr>
          <w:t>Lecture 11, 2-26-2026</w:t>
        </w:r>
      </w:hyperlink>
      <w:r w:rsidRPr="002B37E9">
        <w:rPr>
          <w:rFonts w:ascii="Verdana" w:eastAsia="Times New Roman" w:hAnsi="Verdana" w:cs="Times New Roman"/>
          <w:color w:val="000000"/>
          <w:sz w:val="18"/>
          <w:szCs w:val="18"/>
        </w:rPr>
        <w:br/>
        <w:t>Tensorial Property (Carroll 2,2), Covariant derivative of GR (Carroll, 3.3)</w:t>
      </w:r>
    </w:p>
    <w:p w14:paraId="36F912A2"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4" w:history="1">
        <w:r w:rsidRPr="002B37E9">
          <w:rPr>
            <w:rFonts w:ascii="Verdana" w:eastAsia="Times New Roman" w:hAnsi="Verdana" w:cs="Times New Roman"/>
            <w:color w:val="8B0000"/>
            <w:sz w:val="18"/>
            <w:szCs w:val="18"/>
            <w:u w:val="single"/>
          </w:rPr>
          <w:t>Lecture 12, 2-28-2024</w:t>
        </w:r>
      </w:hyperlink>
      <w:r w:rsidRPr="002B37E9">
        <w:rPr>
          <w:rFonts w:ascii="Verdana" w:eastAsia="Times New Roman" w:hAnsi="Verdana" w:cs="Times New Roman"/>
          <w:color w:val="000000"/>
          <w:sz w:val="18"/>
          <w:szCs w:val="18"/>
        </w:rPr>
        <w:br/>
        <w:t>Parallel Transport, Geodesic Equation (Carroll 3.3)</w:t>
      </w:r>
    </w:p>
    <w:p w14:paraId="0C4C9125"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5" w:history="1">
        <w:r w:rsidRPr="002B37E9">
          <w:rPr>
            <w:rFonts w:ascii="Verdana" w:eastAsia="Times New Roman" w:hAnsi="Verdana" w:cs="Times New Roman"/>
            <w:color w:val="8B0000"/>
            <w:sz w:val="18"/>
            <w:szCs w:val="18"/>
            <w:u w:val="single"/>
          </w:rPr>
          <w:t xml:space="preserve">Lecture 13, 3-4-2024, </w:t>
        </w:r>
        <w:proofErr w:type="spellStart"/>
        <w:r w:rsidRPr="002B37E9">
          <w:rPr>
            <w:rFonts w:ascii="Verdana" w:eastAsia="Times New Roman" w:hAnsi="Verdana" w:cs="Times New Roman"/>
            <w:color w:val="8B0000"/>
            <w:sz w:val="18"/>
            <w:szCs w:val="18"/>
            <w:u w:val="single"/>
          </w:rPr>
          <w:t>bY</w:t>
        </w:r>
        <w:proofErr w:type="spellEnd"/>
        <w:r w:rsidRPr="002B37E9">
          <w:rPr>
            <w:rFonts w:ascii="Verdana" w:eastAsia="Times New Roman" w:hAnsi="Verdana" w:cs="Times New Roman"/>
            <w:color w:val="8B0000"/>
            <w:sz w:val="18"/>
            <w:szCs w:val="18"/>
            <w:u w:val="single"/>
          </w:rPr>
          <w:t xml:space="preserve"> Prof. </w:t>
        </w:r>
        <w:proofErr w:type="spellStart"/>
        <w:r w:rsidRPr="002B37E9">
          <w:rPr>
            <w:rFonts w:ascii="Verdana" w:eastAsia="Times New Roman" w:hAnsi="Verdana" w:cs="Times New Roman"/>
            <w:color w:val="8B0000"/>
            <w:sz w:val="18"/>
            <w:szCs w:val="18"/>
            <w:u w:val="single"/>
          </w:rPr>
          <w:t>Syritsyn</w:t>
        </w:r>
        <w:proofErr w:type="spellEnd"/>
      </w:hyperlink>
      <w:r w:rsidRPr="002B37E9">
        <w:rPr>
          <w:rFonts w:ascii="Verdana" w:eastAsia="Times New Roman" w:hAnsi="Verdana" w:cs="Times New Roman"/>
          <w:color w:val="000000"/>
          <w:sz w:val="18"/>
          <w:szCs w:val="18"/>
        </w:rPr>
        <w:br/>
        <w:t>Curvature Tensor, Ricci Tensor (Carroll 3.6) Properties of the Riemann Tensor (Carroll 3.7)</w:t>
      </w:r>
    </w:p>
    <w:p w14:paraId="7068E612"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6" w:history="1">
        <w:r w:rsidRPr="002B37E9">
          <w:rPr>
            <w:rFonts w:ascii="Verdana" w:eastAsia="Times New Roman" w:hAnsi="Verdana" w:cs="Times New Roman"/>
            <w:color w:val="8B0000"/>
            <w:sz w:val="18"/>
            <w:szCs w:val="18"/>
            <w:u w:val="single"/>
          </w:rPr>
          <w:t>Lecture 14, 3-6-2024</w:t>
        </w:r>
      </w:hyperlink>
      <w:r w:rsidRPr="002B37E9">
        <w:rPr>
          <w:rFonts w:ascii="Verdana" w:eastAsia="Times New Roman" w:hAnsi="Verdana" w:cs="Times New Roman"/>
          <w:color w:val="000000"/>
          <w:sz w:val="18"/>
          <w:szCs w:val="18"/>
        </w:rPr>
        <w:br/>
        <w:t>The Expanding Universe (Carroll 3.5)</w:t>
      </w:r>
    </w:p>
    <w:p w14:paraId="034F3222"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7" w:history="1">
        <w:r w:rsidRPr="002B37E9">
          <w:rPr>
            <w:rFonts w:ascii="Verdana" w:eastAsia="Times New Roman" w:hAnsi="Verdana" w:cs="Times New Roman"/>
            <w:color w:val="8B0000"/>
            <w:sz w:val="18"/>
            <w:szCs w:val="18"/>
            <w:u w:val="single"/>
          </w:rPr>
          <w:t>Lecture 15, 3-18-2024</w:t>
        </w:r>
      </w:hyperlink>
      <w:r w:rsidRPr="002B37E9">
        <w:rPr>
          <w:rFonts w:ascii="Verdana" w:eastAsia="Times New Roman" w:hAnsi="Verdana" w:cs="Times New Roman"/>
          <w:color w:val="000000"/>
          <w:sz w:val="18"/>
          <w:szCs w:val="18"/>
        </w:rPr>
        <w:br/>
        <w:t xml:space="preserve">Eistein </w:t>
      </w:r>
      <w:proofErr w:type="spellStart"/>
      <w:r w:rsidRPr="002B37E9">
        <w:rPr>
          <w:rFonts w:ascii="Verdana" w:eastAsia="Times New Roman" w:hAnsi="Verdana" w:cs="Times New Roman"/>
          <w:color w:val="000000"/>
          <w:sz w:val="18"/>
          <w:szCs w:val="18"/>
        </w:rPr>
        <w:t>Equationt</w:t>
      </w:r>
      <w:proofErr w:type="spellEnd"/>
      <w:r w:rsidRPr="002B37E9">
        <w:rPr>
          <w:rFonts w:ascii="Verdana" w:eastAsia="Times New Roman" w:hAnsi="Verdana" w:cs="Times New Roman"/>
          <w:color w:val="000000"/>
          <w:sz w:val="18"/>
          <w:szCs w:val="18"/>
        </w:rPr>
        <w:t xml:space="preserve"> (Carroll 4.2)</w:t>
      </w:r>
    </w:p>
    <w:p w14:paraId="104303EB"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8" w:history="1">
        <w:r w:rsidRPr="002B37E9">
          <w:rPr>
            <w:rFonts w:ascii="Verdana" w:eastAsia="Times New Roman" w:hAnsi="Verdana" w:cs="Times New Roman"/>
            <w:color w:val="8B0000"/>
            <w:sz w:val="18"/>
            <w:szCs w:val="18"/>
            <w:u w:val="single"/>
          </w:rPr>
          <w:t>Lecture 16, 3-20-2024</w:t>
        </w:r>
      </w:hyperlink>
      <w:r w:rsidRPr="002B37E9">
        <w:rPr>
          <w:rFonts w:ascii="Verdana" w:eastAsia="Times New Roman" w:hAnsi="Verdana" w:cs="Times New Roman"/>
          <w:color w:val="000000"/>
          <w:sz w:val="18"/>
          <w:szCs w:val="18"/>
        </w:rPr>
        <w:br/>
        <w:t>Midterm Exam</w:t>
      </w:r>
    </w:p>
    <w:p w14:paraId="75F9FF60"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29" w:history="1">
        <w:r w:rsidRPr="002B37E9">
          <w:rPr>
            <w:rFonts w:ascii="Verdana" w:eastAsia="Times New Roman" w:hAnsi="Verdana" w:cs="Times New Roman"/>
            <w:color w:val="8B0000"/>
            <w:sz w:val="18"/>
            <w:szCs w:val="18"/>
            <w:u w:val="single"/>
          </w:rPr>
          <w:t>Lecture 17, 3-25-2024</w:t>
        </w:r>
      </w:hyperlink>
      <w:r w:rsidRPr="002B37E9">
        <w:rPr>
          <w:rFonts w:ascii="Verdana" w:eastAsia="Times New Roman" w:hAnsi="Verdana" w:cs="Times New Roman"/>
          <w:color w:val="000000"/>
          <w:sz w:val="18"/>
          <w:szCs w:val="18"/>
        </w:rPr>
        <w:br/>
        <w:t>Eistein Equation, Newtonian Limit (Carroll 4.2, 7.1)</w:t>
      </w:r>
    </w:p>
    <w:p w14:paraId="12C6EEC7"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0" w:history="1">
        <w:r w:rsidRPr="002B37E9">
          <w:rPr>
            <w:rFonts w:ascii="Verdana" w:eastAsia="Times New Roman" w:hAnsi="Verdana" w:cs="Times New Roman"/>
            <w:color w:val="8B0000"/>
            <w:sz w:val="18"/>
            <w:szCs w:val="18"/>
            <w:u w:val="single"/>
          </w:rPr>
          <w:t>Lecture 18, 3-27-2024</w:t>
        </w:r>
      </w:hyperlink>
      <w:r w:rsidRPr="002B37E9">
        <w:rPr>
          <w:rFonts w:ascii="Verdana" w:eastAsia="Times New Roman" w:hAnsi="Verdana" w:cs="Times New Roman"/>
          <w:color w:val="000000"/>
          <w:sz w:val="18"/>
          <w:szCs w:val="18"/>
        </w:rPr>
        <w:br/>
        <w:t>Gravitational Radiation (Carroll 7.4, 7.5)</w:t>
      </w:r>
    </w:p>
    <w:p w14:paraId="74C30728"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1" w:history="1">
        <w:r w:rsidRPr="002B37E9">
          <w:rPr>
            <w:rFonts w:ascii="Verdana" w:eastAsia="Times New Roman" w:hAnsi="Verdana" w:cs="Times New Roman"/>
            <w:color w:val="8B0000"/>
            <w:sz w:val="18"/>
            <w:szCs w:val="18"/>
            <w:u w:val="single"/>
          </w:rPr>
          <w:t>Lecture 19, 4-1-2024</w:t>
        </w:r>
      </w:hyperlink>
      <w:r w:rsidRPr="002B37E9">
        <w:rPr>
          <w:rFonts w:ascii="Verdana" w:eastAsia="Times New Roman" w:hAnsi="Verdana" w:cs="Times New Roman"/>
          <w:color w:val="000000"/>
          <w:sz w:val="18"/>
          <w:szCs w:val="18"/>
        </w:rPr>
        <w:br/>
        <w:t xml:space="preserve">The </w:t>
      </w:r>
      <w:proofErr w:type="spellStart"/>
      <w:r w:rsidRPr="002B37E9">
        <w:rPr>
          <w:rFonts w:ascii="Verdana" w:eastAsia="Times New Roman" w:hAnsi="Verdana" w:cs="Times New Roman"/>
          <w:color w:val="000000"/>
          <w:sz w:val="18"/>
          <w:szCs w:val="18"/>
        </w:rPr>
        <w:t>Schwartzschild</w:t>
      </w:r>
      <w:proofErr w:type="spellEnd"/>
      <w:r w:rsidRPr="002B37E9">
        <w:rPr>
          <w:rFonts w:ascii="Verdana" w:eastAsia="Times New Roman" w:hAnsi="Verdana" w:cs="Times New Roman"/>
          <w:color w:val="000000"/>
          <w:sz w:val="18"/>
          <w:szCs w:val="18"/>
        </w:rPr>
        <w:t xml:space="preserve"> Solution (Carroll 5.1)</w:t>
      </w:r>
    </w:p>
    <w:p w14:paraId="78F67294"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2" w:history="1">
        <w:r w:rsidRPr="002B37E9">
          <w:rPr>
            <w:rFonts w:ascii="Verdana" w:eastAsia="Times New Roman" w:hAnsi="Verdana" w:cs="Times New Roman"/>
            <w:color w:val="8B0000"/>
            <w:sz w:val="18"/>
            <w:szCs w:val="18"/>
            <w:u w:val="single"/>
          </w:rPr>
          <w:t>Lecture 20, 4-3-2024</w:t>
        </w:r>
      </w:hyperlink>
      <w:r w:rsidRPr="002B37E9">
        <w:rPr>
          <w:rFonts w:ascii="Verdana" w:eastAsia="Times New Roman" w:hAnsi="Verdana" w:cs="Times New Roman"/>
          <w:color w:val="000000"/>
          <w:sz w:val="18"/>
          <w:szCs w:val="18"/>
        </w:rPr>
        <w:br/>
        <w:t>Bending of Light (Carroll 7.3)</w:t>
      </w:r>
    </w:p>
    <w:p w14:paraId="21968B15"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3" w:history="1">
        <w:r w:rsidRPr="002B37E9">
          <w:rPr>
            <w:rFonts w:ascii="Verdana" w:eastAsia="Times New Roman" w:hAnsi="Verdana" w:cs="Times New Roman"/>
            <w:color w:val="8B0000"/>
            <w:sz w:val="18"/>
            <w:szCs w:val="18"/>
            <w:u w:val="single"/>
          </w:rPr>
          <w:t>Lecture 21, 4-8-2024</w:t>
        </w:r>
      </w:hyperlink>
      <w:r w:rsidRPr="002B37E9">
        <w:rPr>
          <w:rFonts w:ascii="Verdana" w:eastAsia="Times New Roman" w:hAnsi="Verdana" w:cs="Times New Roman"/>
          <w:color w:val="000000"/>
          <w:sz w:val="18"/>
          <w:szCs w:val="18"/>
        </w:rPr>
        <w:br/>
        <w:t>Perihelium Shift (Carroll 7.3)</w:t>
      </w:r>
    </w:p>
    <w:p w14:paraId="27626D1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4" w:history="1">
        <w:r w:rsidRPr="002B37E9">
          <w:rPr>
            <w:rFonts w:ascii="Verdana" w:eastAsia="Times New Roman" w:hAnsi="Verdana" w:cs="Times New Roman"/>
            <w:color w:val="8B0000"/>
            <w:sz w:val="18"/>
            <w:szCs w:val="18"/>
            <w:u w:val="single"/>
          </w:rPr>
          <w:t>Lecture 22, 4-10-2024</w:t>
        </w:r>
      </w:hyperlink>
      <w:r w:rsidRPr="002B37E9">
        <w:rPr>
          <w:rFonts w:ascii="Verdana" w:eastAsia="Times New Roman" w:hAnsi="Verdana" w:cs="Times New Roman"/>
          <w:color w:val="000000"/>
          <w:sz w:val="18"/>
          <w:szCs w:val="18"/>
        </w:rPr>
        <w:br/>
        <w:t xml:space="preserve">Singularities of the </w:t>
      </w:r>
      <w:proofErr w:type="spellStart"/>
      <w:r w:rsidRPr="002B37E9">
        <w:rPr>
          <w:rFonts w:ascii="Verdana" w:eastAsia="Times New Roman" w:hAnsi="Verdana" w:cs="Times New Roman"/>
          <w:color w:val="000000"/>
          <w:sz w:val="18"/>
          <w:szCs w:val="18"/>
        </w:rPr>
        <w:t>Schwartzschild</w:t>
      </w:r>
      <w:proofErr w:type="spellEnd"/>
      <w:r w:rsidRPr="002B37E9">
        <w:rPr>
          <w:rFonts w:ascii="Verdana" w:eastAsia="Times New Roman" w:hAnsi="Verdana" w:cs="Times New Roman"/>
          <w:color w:val="000000"/>
          <w:sz w:val="18"/>
          <w:szCs w:val="18"/>
        </w:rPr>
        <w:t xml:space="preserve"> Metric (Carroll 5.6, 5.7)</w:t>
      </w:r>
    </w:p>
    <w:p w14:paraId="05FFB14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5" w:history="1">
        <w:r w:rsidRPr="002B37E9">
          <w:rPr>
            <w:rFonts w:ascii="Verdana" w:eastAsia="Times New Roman" w:hAnsi="Verdana" w:cs="Times New Roman"/>
            <w:color w:val="8B0000"/>
            <w:sz w:val="18"/>
            <w:szCs w:val="18"/>
            <w:u w:val="single"/>
          </w:rPr>
          <w:t>Lecture 23, 4-15-2024</w:t>
        </w:r>
      </w:hyperlink>
      <w:r w:rsidRPr="002B37E9">
        <w:rPr>
          <w:rFonts w:ascii="Verdana" w:eastAsia="Times New Roman" w:hAnsi="Verdana" w:cs="Times New Roman"/>
          <w:color w:val="000000"/>
          <w:sz w:val="18"/>
          <w:szCs w:val="18"/>
        </w:rPr>
        <w:br/>
        <w:t>Penrose Diagram, Kruskal Coordinates (Carroll 5.7)</w:t>
      </w:r>
    </w:p>
    <w:p w14:paraId="3D407A7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6" w:history="1">
        <w:r w:rsidRPr="002B37E9">
          <w:rPr>
            <w:rFonts w:ascii="Verdana" w:eastAsia="Times New Roman" w:hAnsi="Verdana" w:cs="Times New Roman"/>
            <w:color w:val="8B0000"/>
            <w:sz w:val="18"/>
            <w:szCs w:val="18"/>
            <w:u w:val="single"/>
          </w:rPr>
          <w:t>Lecture 24, 4-17-2024</w:t>
        </w:r>
      </w:hyperlink>
      <w:r w:rsidRPr="002B37E9">
        <w:rPr>
          <w:rFonts w:ascii="Verdana" w:eastAsia="Times New Roman" w:hAnsi="Verdana" w:cs="Times New Roman"/>
          <w:color w:val="000000"/>
          <w:sz w:val="18"/>
          <w:szCs w:val="18"/>
        </w:rPr>
        <w:br/>
        <w:t>Hilbert Einstein Action, Killing Vectors (Carroll 4.3, 3.8)</w:t>
      </w:r>
    </w:p>
    <w:p w14:paraId="6DA6C4E6"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7" w:history="1">
        <w:r w:rsidRPr="002B37E9">
          <w:rPr>
            <w:rFonts w:ascii="Verdana" w:eastAsia="Times New Roman" w:hAnsi="Verdana" w:cs="Times New Roman"/>
            <w:color w:val="8B0000"/>
            <w:sz w:val="18"/>
            <w:szCs w:val="18"/>
            <w:u w:val="single"/>
          </w:rPr>
          <w:t>Lecture 25, 4-22-2024</w:t>
        </w:r>
      </w:hyperlink>
      <w:r w:rsidRPr="002B37E9">
        <w:rPr>
          <w:rFonts w:ascii="Verdana" w:eastAsia="Times New Roman" w:hAnsi="Verdana" w:cs="Times New Roman"/>
          <w:color w:val="000000"/>
          <w:sz w:val="18"/>
          <w:szCs w:val="18"/>
        </w:rPr>
        <w:br/>
        <w:t xml:space="preserve">Killing Vectors, Application to </w:t>
      </w:r>
      <w:proofErr w:type="spellStart"/>
      <w:r w:rsidRPr="002B37E9">
        <w:rPr>
          <w:rFonts w:ascii="Verdana" w:eastAsia="Times New Roman" w:hAnsi="Verdana" w:cs="Times New Roman"/>
          <w:color w:val="000000"/>
          <w:sz w:val="18"/>
          <w:szCs w:val="18"/>
        </w:rPr>
        <w:t>Schwartzschild</w:t>
      </w:r>
      <w:proofErr w:type="spellEnd"/>
      <w:r w:rsidRPr="002B37E9">
        <w:rPr>
          <w:rFonts w:ascii="Verdana" w:eastAsia="Times New Roman" w:hAnsi="Verdana" w:cs="Times New Roman"/>
          <w:color w:val="000000"/>
          <w:sz w:val="18"/>
          <w:szCs w:val="18"/>
        </w:rPr>
        <w:t xml:space="preserve"> Metric (Carroll 3.8, 5.4)</w:t>
      </w:r>
    </w:p>
    <w:p w14:paraId="31DCA910"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8" w:history="1">
        <w:r w:rsidRPr="002B37E9">
          <w:rPr>
            <w:rFonts w:ascii="Verdana" w:eastAsia="Times New Roman" w:hAnsi="Verdana" w:cs="Times New Roman"/>
            <w:color w:val="8B0000"/>
            <w:sz w:val="18"/>
            <w:szCs w:val="18"/>
            <w:u w:val="single"/>
          </w:rPr>
          <w:t>Lecture 26, 4-24-2024</w:t>
        </w:r>
      </w:hyperlink>
      <w:r w:rsidRPr="002B37E9">
        <w:rPr>
          <w:rFonts w:ascii="Verdana" w:eastAsia="Times New Roman" w:hAnsi="Verdana" w:cs="Times New Roman"/>
          <w:color w:val="000000"/>
          <w:sz w:val="18"/>
          <w:szCs w:val="18"/>
        </w:rPr>
        <w:br/>
        <w:t xml:space="preserve">Equivalence </w:t>
      </w:r>
      <w:proofErr w:type="spellStart"/>
      <w:r w:rsidRPr="002B37E9">
        <w:rPr>
          <w:rFonts w:ascii="Verdana" w:eastAsia="Times New Roman" w:hAnsi="Verdana" w:cs="Times New Roman"/>
          <w:color w:val="000000"/>
          <w:sz w:val="18"/>
          <w:szCs w:val="18"/>
        </w:rPr>
        <w:t>Priciple</w:t>
      </w:r>
      <w:proofErr w:type="spellEnd"/>
      <w:r w:rsidRPr="002B37E9">
        <w:rPr>
          <w:rFonts w:ascii="Verdana" w:eastAsia="Times New Roman" w:hAnsi="Verdana" w:cs="Times New Roman"/>
          <w:color w:val="000000"/>
          <w:sz w:val="18"/>
          <w:szCs w:val="18"/>
        </w:rPr>
        <w:t>, Rindler Coordinates (Carroll 3.8, 5.4)</w:t>
      </w:r>
    </w:p>
    <w:p w14:paraId="794E87E0"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39" w:history="1">
        <w:r w:rsidRPr="002B37E9">
          <w:rPr>
            <w:rFonts w:ascii="Verdana" w:eastAsia="Times New Roman" w:hAnsi="Verdana" w:cs="Times New Roman"/>
            <w:color w:val="8B0000"/>
            <w:sz w:val="18"/>
            <w:szCs w:val="18"/>
            <w:u w:val="single"/>
          </w:rPr>
          <w:t>Lecture 27, 4-29-2024</w:t>
        </w:r>
      </w:hyperlink>
      <w:r w:rsidRPr="002B37E9">
        <w:rPr>
          <w:rFonts w:ascii="Verdana" w:eastAsia="Times New Roman" w:hAnsi="Verdana" w:cs="Times New Roman"/>
          <w:color w:val="000000"/>
          <w:sz w:val="18"/>
          <w:szCs w:val="18"/>
        </w:rPr>
        <w:br/>
        <w:t>Thermodynamics of Black Holes and Hawking Radiation (Carroll 9.6)</w:t>
      </w:r>
    </w:p>
    <w:p w14:paraId="54BF9E00"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40" w:history="1">
        <w:r w:rsidRPr="002B37E9">
          <w:rPr>
            <w:rFonts w:ascii="Verdana" w:eastAsia="Times New Roman" w:hAnsi="Verdana" w:cs="Times New Roman"/>
            <w:color w:val="8B0000"/>
            <w:sz w:val="18"/>
            <w:szCs w:val="18"/>
            <w:u w:val="single"/>
          </w:rPr>
          <w:t>Lecture 28, 5-1-2024</w:t>
        </w:r>
      </w:hyperlink>
      <w:r w:rsidRPr="002B37E9">
        <w:rPr>
          <w:rFonts w:ascii="Verdana" w:eastAsia="Times New Roman" w:hAnsi="Verdana" w:cs="Times New Roman"/>
          <w:color w:val="000000"/>
          <w:sz w:val="18"/>
          <w:szCs w:val="18"/>
        </w:rPr>
        <w:br/>
        <w:t>Cosmology and Robertson-Walker Metric (Carroll 8.1, 8.2)</w:t>
      </w:r>
    </w:p>
    <w:p w14:paraId="561D4921" w14:textId="77777777" w:rsidR="002B37E9" w:rsidRPr="002B37E9" w:rsidRDefault="002B37E9" w:rsidP="002B37E9">
      <w:pPr>
        <w:spacing w:before="100" w:beforeAutospacing="1" w:after="100" w:afterAutospacing="1"/>
        <w:rPr>
          <w:rFonts w:ascii="Verdana" w:eastAsia="Times New Roman" w:hAnsi="Verdana" w:cs="Times New Roman"/>
          <w:color w:val="000000"/>
          <w:sz w:val="18"/>
          <w:szCs w:val="18"/>
        </w:rPr>
      </w:pPr>
      <w:hyperlink r:id="rId41" w:history="1">
        <w:r w:rsidRPr="002B37E9">
          <w:rPr>
            <w:rFonts w:ascii="Verdana" w:eastAsia="Times New Roman" w:hAnsi="Verdana" w:cs="Times New Roman"/>
            <w:color w:val="8B0000"/>
            <w:sz w:val="18"/>
            <w:szCs w:val="18"/>
            <w:u w:val="single"/>
          </w:rPr>
          <w:t xml:space="preserve">Final Exam, Monday. 5-13-2024, 5.30-8.00 pm in regular </w:t>
        </w:r>
        <w:proofErr w:type="gramStart"/>
        <w:r w:rsidRPr="002B37E9">
          <w:rPr>
            <w:rFonts w:ascii="Verdana" w:eastAsia="Times New Roman" w:hAnsi="Verdana" w:cs="Times New Roman"/>
            <w:color w:val="8B0000"/>
            <w:sz w:val="18"/>
            <w:szCs w:val="18"/>
            <w:u w:val="single"/>
          </w:rPr>
          <w:t>class room</w:t>
        </w:r>
        <w:proofErr w:type="gramEnd"/>
      </w:hyperlink>
    </w:p>
    <w:p w14:paraId="109ACFB7" w14:textId="77777777" w:rsidR="007B4DA1" w:rsidRPr="002B37E9" w:rsidRDefault="007B4DA1" w:rsidP="002B37E9">
      <w:pPr>
        <w:spacing w:before="240"/>
        <w:rPr>
          <w:rFonts w:ascii="Times New Roman" w:hAnsi="Times New Roman" w:cs="Times New Roman"/>
        </w:rPr>
      </w:pPr>
    </w:p>
    <w:sectPr w:rsidR="007B4DA1" w:rsidRPr="002B37E9" w:rsidSect="002B37E9">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E9"/>
    <w:rsid w:val="002B37E9"/>
    <w:rsid w:val="007B4DA1"/>
    <w:rsid w:val="00B32E5A"/>
    <w:rsid w:val="00C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4367"/>
  <w15:chartTrackingRefBased/>
  <w15:docId w15:val="{66CF12E4-D694-4393-8BDC-5ABB5EF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0405">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6">
          <w:marLeft w:val="0"/>
          <w:marRight w:val="0"/>
          <w:marTop w:val="0"/>
          <w:marBottom w:val="0"/>
          <w:divBdr>
            <w:top w:val="none" w:sz="0" w:space="0" w:color="auto"/>
            <w:left w:val="none" w:sz="0" w:space="0" w:color="auto"/>
            <w:bottom w:val="none" w:sz="0" w:space="0" w:color="auto"/>
            <w:right w:val="none" w:sz="0" w:space="0" w:color="auto"/>
          </w:divBdr>
        </w:div>
        <w:div w:id="301233801">
          <w:marLeft w:val="0"/>
          <w:marRight w:val="0"/>
          <w:marTop w:val="0"/>
          <w:marBottom w:val="0"/>
          <w:divBdr>
            <w:top w:val="single" w:sz="18" w:space="0" w:color="FFFFFF"/>
            <w:left w:val="single" w:sz="48" w:space="0" w:color="FFFFFF"/>
            <w:bottom w:val="none" w:sz="0" w:space="0" w:color="auto"/>
            <w:right w:val="single" w:sz="48" w:space="0" w:color="FFFFFF"/>
          </w:divBdr>
        </w:div>
      </w:divsChild>
    </w:div>
    <w:div w:id="13274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i.physics.sunysb.edu/lectures/spring-2024/notes/p1-33" TargetMode="External"/><Relationship Id="rId18" Type="http://schemas.openxmlformats.org/officeDocument/2006/relationships/hyperlink" Target="http://chi.physics.sunysb.edu/lectures/spring-2024/notes/p1-33" TargetMode="External"/><Relationship Id="rId26" Type="http://schemas.openxmlformats.org/officeDocument/2006/relationships/hyperlink" Target="http://chi.physics.sunysb.edu/lectures/spring-2024/notes/notes.shtml" TargetMode="External"/><Relationship Id="rId39" Type="http://schemas.openxmlformats.org/officeDocument/2006/relationships/hyperlink" Target="http://chi.physics.sunysb.edu/lectures/spring-2024/notes/notes.shtml" TargetMode="External"/><Relationship Id="rId21" Type="http://schemas.openxmlformats.org/officeDocument/2006/relationships/hyperlink" Target="http://chi.physics.sunysb.edu/lectures/spring-2024/notes/notes.shtml" TargetMode="External"/><Relationship Id="rId34" Type="http://schemas.openxmlformats.org/officeDocument/2006/relationships/hyperlink" Target="http://chi.physics.sunysb.edu/lectures/spring-2024/notes/notes.shtml" TargetMode="External"/><Relationship Id="rId42" Type="http://schemas.openxmlformats.org/officeDocument/2006/relationships/fontTable" Target="fontTable.xml"/><Relationship Id="rId7" Type="http://schemas.openxmlformats.org/officeDocument/2006/relationships/hyperlink" Target="http://chi.physics.sunysb.edu/lectures/spring-2024/notebooks/notebooks.shtml" TargetMode="External"/><Relationship Id="rId2" Type="http://schemas.openxmlformats.org/officeDocument/2006/relationships/settings" Target="settings.xml"/><Relationship Id="rId16" Type="http://schemas.openxmlformats.org/officeDocument/2006/relationships/hyperlink" Target="http://chi.physics.sunysb.edu/lectures/spring-2024/notes/p1-33" TargetMode="External"/><Relationship Id="rId20" Type="http://schemas.openxmlformats.org/officeDocument/2006/relationships/hyperlink" Target="http://chi.physics.sunysb.edu/lectures/spring-2024/notes/notes.shtml" TargetMode="External"/><Relationship Id="rId29" Type="http://schemas.openxmlformats.org/officeDocument/2006/relationships/hyperlink" Target="http://chi.physics.sunysb.edu/lectures/spring-2024/notes/notes.shtml" TargetMode="External"/><Relationship Id="rId41" Type="http://schemas.openxmlformats.org/officeDocument/2006/relationships/hyperlink" Target="http://chi.physics.sunysb.edu/lectures/spring-2024/notes/notes.shtml" TargetMode="External"/><Relationship Id="rId1" Type="http://schemas.openxmlformats.org/officeDocument/2006/relationships/styles" Target="styles.xml"/><Relationship Id="rId6" Type="http://schemas.openxmlformats.org/officeDocument/2006/relationships/hyperlink" Target="http://chi.physics.sunysb.edu/lectures/spring-2024/notes/notes.shtml" TargetMode="External"/><Relationship Id="rId11" Type="http://schemas.openxmlformats.org/officeDocument/2006/relationships/hyperlink" Target="https://www.stonybrook.edu/commcms/provost/faculty/handbook/academic_policies/policies_and_procedures_for_instructors.shtml" TargetMode="External"/><Relationship Id="rId24" Type="http://schemas.openxmlformats.org/officeDocument/2006/relationships/hyperlink" Target="http://chi.physics.sunysb.edu/lectures/spring-2024/notes/notes.shtml" TargetMode="External"/><Relationship Id="rId32" Type="http://schemas.openxmlformats.org/officeDocument/2006/relationships/hyperlink" Target="http://chi.physics.sunysb.edu/lectures/spring-2024/notes/notes.shtml" TargetMode="External"/><Relationship Id="rId37" Type="http://schemas.openxmlformats.org/officeDocument/2006/relationships/hyperlink" Target="http://chi.physics.sunysb.edu/lectures/spring-2024/notes/notes.shtml" TargetMode="External"/><Relationship Id="rId40" Type="http://schemas.openxmlformats.org/officeDocument/2006/relationships/hyperlink" Target="http://chi.physics.sunysb.edu/lectures/spring-2024/notes/notes.shtml" TargetMode="External"/><Relationship Id="rId5" Type="http://schemas.openxmlformats.org/officeDocument/2006/relationships/hyperlink" Target="http://chi.physics.sunysb.edu/lectures/spring-2024/homework/homework.shtml" TargetMode="External"/><Relationship Id="rId15" Type="http://schemas.openxmlformats.org/officeDocument/2006/relationships/hyperlink" Target="http://chi.physics.sunysb.edu/lectures/spring-2024/notes/p1-33" TargetMode="External"/><Relationship Id="rId23" Type="http://schemas.openxmlformats.org/officeDocument/2006/relationships/hyperlink" Target="http://chi.physics.sunysb.edu/lectures/spring-2024/notes/notes.shtml" TargetMode="External"/><Relationship Id="rId28" Type="http://schemas.openxmlformats.org/officeDocument/2006/relationships/hyperlink" Target="http://chi.physics.sunysb.edu/lectures/spring-2024/notes/notes.shtml" TargetMode="External"/><Relationship Id="rId36" Type="http://schemas.openxmlformats.org/officeDocument/2006/relationships/hyperlink" Target="http://chi.physics.sunysb.edu/lectures/spring-2024/notes/notes.shtml" TargetMode="External"/><Relationship Id="rId10" Type="http://schemas.openxmlformats.org/officeDocument/2006/relationships/hyperlink" Target="http://chi.physics.sunysb.edu/lectures/spring-2023/index.shtml" TargetMode="External"/><Relationship Id="rId19" Type="http://schemas.openxmlformats.org/officeDocument/2006/relationships/hyperlink" Target="http://chi.physics.sunysb.edu/lectures/spring-2024/notes/p1-33" TargetMode="External"/><Relationship Id="rId31" Type="http://schemas.openxmlformats.org/officeDocument/2006/relationships/hyperlink" Target="http://chi.physics.sunysb.edu/lectures/spring-2024/notes/notes.shtml" TargetMode="External"/><Relationship Id="rId4" Type="http://schemas.openxmlformats.org/officeDocument/2006/relationships/hyperlink" Target="http://chi.physics.sunysb.edu/lectures/spring-2024/announce.shtml" TargetMode="External"/><Relationship Id="rId9" Type="http://schemas.openxmlformats.org/officeDocument/2006/relationships/hyperlink" Target="http://chi.physics.sunysb.edu/lectures/spring-2024/plan.pdf" TargetMode="External"/><Relationship Id="rId14" Type="http://schemas.openxmlformats.org/officeDocument/2006/relationships/hyperlink" Target="http://chi.physics.sunysb.edu/lectures/spring-2024/notes/p1-33" TargetMode="External"/><Relationship Id="rId22" Type="http://schemas.openxmlformats.org/officeDocument/2006/relationships/hyperlink" Target="http://chi.physics.sunysb.edu/lectures/spring-2024/notes/notes.shtml" TargetMode="External"/><Relationship Id="rId27" Type="http://schemas.openxmlformats.org/officeDocument/2006/relationships/hyperlink" Target="http://chi.physics.sunysb.edu/lectures/spring-2024/notes/notes.shtml" TargetMode="External"/><Relationship Id="rId30" Type="http://schemas.openxmlformats.org/officeDocument/2006/relationships/hyperlink" Target="http://chi.physics.sunysb.edu/lectures/spring-2024/notes/notes.shtml" TargetMode="External"/><Relationship Id="rId35" Type="http://schemas.openxmlformats.org/officeDocument/2006/relationships/hyperlink" Target="http://chi.physics.sunysb.edu/lectures/spring-2024/notes/notes.shtml" TargetMode="External"/><Relationship Id="rId43" Type="http://schemas.openxmlformats.org/officeDocument/2006/relationships/theme" Target="theme/theme1.xml"/><Relationship Id="rId8" Type="http://schemas.openxmlformats.org/officeDocument/2006/relationships/hyperlink" Target="http://chi.physics.sunysb.edu/lectures/spring-2024/thooft.pdf" TargetMode="External"/><Relationship Id="rId3" Type="http://schemas.openxmlformats.org/officeDocument/2006/relationships/webSettings" Target="webSettings.xml"/><Relationship Id="rId12" Type="http://schemas.openxmlformats.org/officeDocument/2006/relationships/hyperlink" Target="https://www.stonybrook.edu/commcms/provost/faculty/handbook/academic_policies/syllabus_statement.shtml" TargetMode="External"/><Relationship Id="rId17" Type="http://schemas.openxmlformats.org/officeDocument/2006/relationships/hyperlink" Target="http://chi.physics.sunysb.edu/lectures/spring-2024/notes/p1-33" TargetMode="External"/><Relationship Id="rId25" Type="http://schemas.openxmlformats.org/officeDocument/2006/relationships/hyperlink" Target="http://chi.physics.sunysb.edu/lectures/spring-2024/notes/notes.shtml" TargetMode="External"/><Relationship Id="rId33" Type="http://schemas.openxmlformats.org/officeDocument/2006/relationships/hyperlink" Target="http://chi.physics.sunysb.edu/lectures/spring-2024/notes/notes.shtml" TargetMode="External"/><Relationship Id="rId38" Type="http://schemas.openxmlformats.org/officeDocument/2006/relationships/hyperlink" Target="http://chi.physics.sunysb.edu/lectures/spring-2024/notes/not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2024-01-20T04:32:00Z</dcterms:created>
  <dcterms:modified xsi:type="dcterms:W3CDTF">2024-01-20T04:36:00Z</dcterms:modified>
</cp:coreProperties>
</file>